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50" w:rsidRPr="00910CF7" w:rsidRDefault="009C4C50" w:rsidP="009C4C5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10CF7">
        <w:rPr>
          <w:rFonts w:ascii="Arial" w:hAnsi="Arial" w:cs="Arial"/>
          <w:b/>
          <w:i/>
          <w:sz w:val="24"/>
          <w:szCs w:val="24"/>
        </w:rPr>
        <w:t>ПРОТЕИНИ</w:t>
      </w:r>
    </w:p>
    <w:p w:rsidR="00522857" w:rsidRPr="00910CF7" w:rsidRDefault="00BD2823" w:rsidP="006B2D28">
      <w:pPr>
        <w:jc w:val="both"/>
        <w:rPr>
          <w:rFonts w:ascii="Arial" w:hAnsi="Arial" w:cs="Arial"/>
          <w:b/>
          <w:i/>
          <w:sz w:val="20"/>
          <w:szCs w:val="20"/>
        </w:rPr>
      </w:pPr>
      <w:r w:rsidRPr="00910CF7">
        <w:rPr>
          <w:rFonts w:ascii="Arial" w:hAnsi="Arial" w:cs="Arial"/>
          <w:b/>
          <w:i/>
          <w:sz w:val="20"/>
          <w:szCs w:val="20"/>
        </w:rPr>
        <w:t xml:space="preserve">Варење </w:t>
      </w:r>
      <w:r w:rsidR="008109FB" w:rsidRPr="00910CF7">
        <w:rPr>
          <w:rFonts w:ascii="Arial" w:hAnsi="Arial" w:cs="Arial"/>
          <w:b/>
          <w:i/>
          <w:sz w:val="20"/>
          <w:szCs w:val="20"/>
        </w:rPr>
        <w:t xml:space="preserve">и апсорпција </w:t>
      </w:r>
      <w:r w:rsidRPr="00910CF7">
        <w:rPr>
          <w:rFonts w:ascii="Arial" w:hAnsi="Arial" w:cs="Arial"/>
          <w:b/>
          <w:i/>
          <w:sz w:val="20"/>
          <w:szCs w:val="20"/>
        </w:rPr>
        <w:t>протеина</w:t>
      </w:r>
    </w:p>
    <w:p w:rsidR="006774FC" w:rsidRDefault="006774FC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3039E" w:rsidRPr="00B3039E">
        <w:rPr>
          <w:rFonts w:ascii="Arial" w:hAnsi="Arial" w:cs="Arial"/>
          <w:sz w:val="20"/>
          <w:szCs w:val="20"/>
        </w:rPr>
        <w:t>Протеини</w:t>
      </w:r>
      <w:r w:rsidR="00FE6DD0">
        <w:rPr>
          <w:rFonts w:ascii="Arial" w:hAnsi="Arial" w:cs="Arial"/>
          <w:sz w:val="20"/>
          <w:szCs w:val="20"/>
        </w:rPr>
        <w:t xml:space="preserve"> </w:t>
      </w:r>
      <w:r w:rsidR="00B3039E" w:rsidRPr="00B3039E">
        <w:rPr>
          <w:rFonts w:ascii="Arial" w:hAnsi="Arial" w:cs="Arial"/>
          <w:sz w:val="20"/>
          <w:szCs w:val="20"/>
        </w:rPr>
        <w:t xml:space="preserve"> </w:t>
      </w:r>
      <w:r w:rsidR="00AC0B75">
        <w:rPr>
          <w:rFonts w:ascii="Arial" w:hAnsi="Arial" w:cs="Arial"/>
          <w:sz w:val="20"/>
          <w:szCs w:val="20"/>
        </w:rPr>
        <w:t xml:space="preserve">се уносе у организам храном а затим </w:t>
      </w:r>
      <w:r w:rsidR="00B3039E" w:rsidRPr="00B3039E">
        <w:rPr>
          <w:rFonts w:ascii="Arial" w:hAnsi="Arial" w:cs="Arial"/>
          <w:sz w:val="20"/>
          <w:szCs w:val="20"/>
        </w:rPr>
        <w:t xml:space="preserve"> </w:t>
      </w:r>
      <w:r w:rsidR="00AC0B75">
        <w:rPr>
          <w:rFonts w:ascii="Arial" w:hAnsi="Arial" w:cs="Arial"/>
          <w:sz w:val="20"/>
          <w:szCs w:val="20"/>
        </w:rPr>
        <w:t xml:space="preserve"> разлажу</w:t>
      </w:r>
      <w:r w:rsidR="00530BCF">
        <w:rPr>
          <w:rFonts w:ascii="Arial" w:hAnsi="Arial" w:cs="Arial"/>
          <w:sz w:val="20"/>
          <w:szCs w:val="20"/>
        </w:rPr>
        <w:t xml:space="preserve"> </w:t>
      </w:r>
      <w:r w:rsidR="00B3039E">
        <w:rPr>
          <w:rFonts w:ascii="Arial" w:hAnsi="Arial" w:cs="Arial"/>
          <w:sz w:val="20"/>
          <w:szCs w:val="20"/>
        </w:rPr>
        <w:t xml:space="preserve"> у дигести</w:t>
      </w:r>
      <w:r w:rsidR="00AC0B75">
        <w:rPr>
          <w:rFonts w:ascii="Arial" w:hAnsi="Arial" w:cs="Arial"/>
          <w:sz w:val="20"/>
          <w:szCs w:val="20"/>
        </w:rPr>
        <w:t xml:space="preserve">вном тракту дејством </w:t>
      </w:r>
      <w:r w:rsidR="00B3039E">
        <w:rPr>
          <w:rFonts w:ascii="Arial" w:hAnsi="Arial" w:cs="Arial"/>
          <w:sz w:val="20"/>
          <w:szCs w:val="20"/>
        </w:rPr>
        <w:t xml:space="preserve"> е</w:t>
      </w:r>
      <w:r w:rsidR="00D403E2">
        <w:rPr>
          <w:rFonts w:ascii="Arial" w:hAnsi="Arial" w:cs="Arial"/>
          <w:sz w:val="20"/>
          <w:szCs w:val="20"/>
        </w:rPr>
        <w:t>нзима који се називају протеазе</w:t>
      </w:r>
      <w:r w:rsidR="00B3039E">
        <w:rPr>
          <w:rFonts w:ascii="Arial" w:hAnsi="Arial" w:cs="Arial"/>
          <w:sz w:val="20"/>
          <w:szCs w:val="20"/>
        </w:rPr>
        <w:t xml:space="preserve">. </w:t>
      </w:r>
      <w:r w:rsidR="00522857">
        <w:rPr>
          <w:rFonts w:ascii="Arial" w:hAnsi="Arial" w:cs="Arial"/>
          <w:sz w:val="20"/>
          <w:szCs w:val="20"/>
        </w:rPr>
        <w:t xml:space="preserve"> </w:t>
      </w:r>
      <w:r w:rsidR="00D403E2">
        <w:rPr>
          <w:rFonts w:ascii="Arial" w:hAnsi="Arial" w:cs="Arial"/>
          <w:sz w:val="20"/>
          <w:szCs w:val="20"/>
        </w:rPr>
        <w:t>Протеазе</w:t>
      </w:r>
      <w:r w:rsidR="008516A9">
        <w:rPr>
          <w:rFonts w:ascii="Arial" w:hAnsi="Arial" w:cs="Arial"/>
          <w:sz w:val="20"/>
          <w:szCs w:val="20"/>
        </w:rPr>
        <w:t xml:space="preserve"> хидролитички разлажу пептидну везу и у зависн</w:t>
      </w:r>
      <w:r w:rsidR="00D403E2">
        <w:rPr>
          <w:rFonts w:ascii="Arial" w:hAnsi="Arial" w:cs="Arial"/>
          <w:sz w:val="20"/>
          <w:szCs w:val="20"/>
        </w:rPr>
        <w:t>ости од ме</w:t>
      </w:r>
      <w:r w:rsidR="00D5542A">
        <w:rPr>
          <w:rFonts w:ascii="Arial" w:hAnsi="Arial" w:cs="Arial"/>
          <w:sz w:val="20"/>
          <w:szCs w:val="20"/>
        </w:rPr>
        <w:t>ста деловања разликујемо</w:t>
      </w:r>
      <w:r w:rsidR="008516A9">
        <w:rPr>
          <w:rFonts w:ascii="Arial" w:hAnsi="Arial" w:cs="Arial"/>
          <w:sz w:val="20"/>
          <w:szCs w:val="20"/>
        </w:rPr>
        <w:t xml:space="preserve"> ендопептидазе и егзопептид</w:t>
      </w:r>
      <w:r w:rsidR="00522857">
        <w:rPr>
          <w:rFonts w:ascii="Arial" w:hAnsi="Arial" w:cs="Arial"/>
          <w:sz w:val="20"/>
          <w:szCs w:val="20"/>
        </w:rPr>
        <w:t>азе</w:t>
      </w:r>
      <w:r w:rsidR="00753DB1">
        <w:rPr>
          <w:rFonts w:ascii="Arial" w:hAnsi="Arial" w:cs="Arial"/>
          <w:sz w:val="20"/>
          <w:szCs w:val="20"/>
        </w:rPr>
        <w:t xml:space="preserve"> </w:t>
      </w:r>
      <w:r w:rsidR="00B46EBE">
        <w:rPr>
          <w:rFonts w:ascii="Arial" w:hAnsi="Arial" w:cs="Arial"/>
          <w:sz w:val="20"/>
          <w:szCs w:val="20"/>
        </w:rPr>
        <w:t>(слика 1</w:t>
      </w:r>
      <w:r w:rsidR="00753DB1">
        <w:rPr>
          <w:rFonts w:ascii="Arial" w:hAnsi="Arial" w:cs="Arial"/>
          <w:sz w:val="20"/>
          <w:szCs w:val="20"/>
        </w:rPr>
        <w:t>)</w:t>
      </w:r>
      <w:r w:rsidR="00522857">
        <w:rPr>
          <w:rFonts w:ascii="Arial" w:hAnsi="Arial" w:cs="Arial"/>
          <w:sz w:val="20"/>
          <w:szCs w:val="20"/>
        </w:rPr>
        <w:t xml:space="preserve">. Ендопептидазе </w:t>
      </w:r>
      <w:r w:rsidR="008516A9">
        <w:rPr>
          <w:rFonts w:ascii="Arial" w:hAnsi="Arial" w:cs="Arial"/>
          <w:sz w:val="20"/>
          <w:szCs w:val="20"/>
        </w:rPr>
        <w:t>разлажу пептидну везу у унутрашњости пол</w:t>
      </w:r>
      <w:r w:rsidR="003E0859">
        <w:rPr>
          <w:rFonts w:ascii="Arial" w:hAnsi="Arial" w:cs="Arial"/>
          <w:sz w:val="20"/>
          <w:szCs w:val="20"/>
        </w:rPr>
        <w:t xml:space="preserve">ипептидног ланца. У ендопептидазе </w:t>
      </w:r>
      <w:r w:rsidR="00A37A9D">
        <w:rPr>
          <w:rFonts w:ascii="Arial" w:hAnsi="Arial" w:cs="Arial"/>
          <w:sz w:val="20"/>
          <w:szCs w:val="20"/>
        </w:rPr>
        <w:t>спадају</w:t>
      </w:r>
      <w:r w:rsidR="0098010C">
        <w:rPr>
          <w:rFonts w:ascii="Arial" w:hAnsi="Arial" w:cs="Arial"/>
          <w:sz w:val="20"/>
          <w:szCs w:val="20"/>
        </w:rPr>
        <w:t>:</w:t>
      </w:r>
      <w:r w:rsidR="00A37A9D">
        <w:rPr>
          <w:rFonts w:ascii="Arial" w:hAnsi="Arial" w:cs="Arial"/>
          <w:sz w:val="20"/>
          <w:szCs w:val="20"/>
        </w:rPr>
        <w:t xml:space="preserve"> пепсин, трипсин,</w:t>
      </w:r>
      <w:r w:rsidR="008516A9">
        <w:rPr>
          <w:rFonts w:ascii="Arial" w:hAnsi="Arial" w:cs="Arial"/>
          <w:sz w:val="20"/>
          <w:szCs w:val="20"/>
        </w:rPr>
        <w:t xml:space="preserve"> химотрипсин</w:t>
      </w:r>
      <w:r w:rsidR="00530BCF">
        <w:rPr>
          <w:rFonts w:ascii="Arial" w:hAnsi="Arial" w:cs="Arial"/>
          <w:sz w:val="20"/>
          <w:szCs w:val="20"/>
        </w:rPr>
        <w:t xml:space="preserve"> и еластаза</w:t>
      </w:r>
      <w:r w:rsidR="008516A9">
        <w:rPr>
          <w:rFonts w:ascii="Arial" w:hAnsi="Arial" w:cs="Arial"/>
          <w:sz w:val="20"/>
          <w:szCs w:val="20"/>
        </w:rPr>
        <w:t xml:space="preserve">. Егзопептидазе делују на крајевима полипептидног ланца и </w:t>
      </w:r>
      <w:r w:rsidR="00FE6DD0">
        <w:rPr>
          <w:rFonts w:ascii="Arial" w:hAnsi="Arial" w:cs="Arial"/>
          <w:sz w:val="20"/>
          <w:szCs w:val="20"/>
        </w:rPr>
        <w:t>хидролитички одвајају терминалне аминокиселине</w:t>
      </w:r>
      <w:r w:rsidR="008516A9">
        <w:rPr>
          <w:rFonts w:ascii="Arial" w:hAnsi="Arial" w:cs="Arial"/>
          <w:sz w:val="20"/>
          <w:szCs w:val="20"/>
        </w:rPr>
        <w:t>. Егзопептидазе могу би</w:t>
      </w:r>
      <w:r w:rsidR="008D4EF0">
        <w:rPr>
          <w:rFonts w:ascii="Arial" w:hAnsi="Arial" w:cs="Arial"/>
          <w:sz w:val="20"/>
          <w:szCs w:val="20"/>
        </w:rPr>
        <w:t>ти карбоксипептидазе (одвајају C(Ц)</w:t>
      </w:r>
      <w:r w:rsidR="008516A9">
        <w:rPr>
          <w:rFonts w:ascii="Arial" w:hAnsi="Arial" w:cs="Arial"/>
          <w:sz w:val="20"/>
          <w:szCs w:val="20"/>
        </w:rPr>
        <w:t>-терминалну аминокисел</w:t>
      </w:r>
      <w:r w:rsidR="008D4EF0">
        <w:rPr>
          <w:rFonts w:ascii="Arial" w:hAnsi="Arial" w:cs="Arial"/>
          <w:sz w:val="20"/>
          <w:szCs w:val="20"/>
        </w:rPr>
        <w:t>ину) и аминопептидазе (одвајају N-терминалну аминокиселину).</w:t>
      </w:r>
    </w:p>
    <w:p w:rsidR="006774FC" w:rsidRDefault="006774FC" w:rsidP="006B2D28">
      <w:pPr>
        <w:jc w:val="both"/>
        <w:rPr>
          <w:rFonts w:ascii="Arial" w:hAnsi="Arial" w:cs="Arial"/>
          <w:sz w:val="20"/>
          <w:szCs w:val="20"/>
        </w:rPr>
      </w:pPr>
      <w:r w:rsidRPr="006774F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56473" cy="2033516"/>
            <wp:effectExtent l="19050" t="0" r="0" b="0"/>
            <wp:docPr id="1" name="Picture 3" descr="D:\OSS NOVI PROGRAM\SLIKE\5. proteolitički enzi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SS NOVI PROGRAM\SLIKE\5. proteolitički enzim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191" t="18324" r="9795" b="16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500" cy="203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4FC" w:rsidRPr="00CA5487" w:rsidRDefault="006774FC" w:rsidP="006774F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Слика 1. Протеолитички ензими</w:t>
      </w:r>
    </w:p>
    <w:p w:rsidR="006774FC" w:rsidRDefault="006774FC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516A9">
        <w:rPr>
          <w:rFonts w:ascii="Arial" w:hAnsi="Arial" w:cs="Arial"/>
          <w:sz w:val="20"/>
          <w:szCs w:val="20"/>
        </w:rPr>
        <w:t xml:space="preserve"> </w:t>
      </w:r>
      <w:r w:rsidR="00A37A9D">
        <w:rPr>
          <w:rFonts w:ascii="Arial" w:hAnsi="Arial" w:cs="Arial"/>
          <w:sz w:val="20"/>
          <w:szCs w:val="20"/>
        </w:rPr>
        <w:t>Ензими који разлажу протеине унете храном луче се у облику не</w:t>
      </w:r>
      <w:r w:rsidR="00522857">
        <w:rPr>
          <w:rFonts w:ascii="Arial" w:hAnsi="Arial" w:cs="Arial"/>
          <w:sz w:val="20"/>
          <w:szCs w:val="20"/>
        </w:rPr>
        <w:t>активних  прекурсора</w:t>
      </w:r>
      <w:r w:rsidR="0098010C">
        <w:rPr>
          <w:rFonts w:ascii="Arial" w:hAnsi="Arial" w:cs="Arial"/>
          <w:sz w:val="20"/>
          <w:szCs w:val="20"/>
        </w:rPr>
        <w:t xml:space="preserve"> тзв.</w:t>
      </w:r>
      <w:r w:rsidR="00522857">
        <w:rPr>
          <w:rFonts w:ascii="Arial" w:hAnsi="Arial" w:cs="Arial"/>
          <w:sz w:val="20"/>
          <w:szCs w:val="20"/>
        </w:rPr>
        <w:t xml:space="preserve">  проензима или зимогена</w:t>
      </w:r>
      <w:r w:rsidR="00A37A9D">
        <w:rPr>
          <w:rFonts w:ascii="Arial" w:hAnsi="Arial" w:cs="Arial"/>
          <w:sz w:val="20"/>
          <w:szCs w:val="20"/>
        </w:rPr>
        <w:t>.</w:t>
      </w:r>
      <w:r w:rsidR="00A363DF">
        <w:rPr>
          <w:rFonts w:ascii="Arial" w:hAnsi="Arial" w:cs="Arial"/>
          <w:sz w:val="20"/>
          <w:szCs w:val="20"/>
        </w:rPr>
        <w:t xml:space="preserve"> </w:t>
      </w:r>
      <w:r w:rsidR="0098010C">
        <w:rPr>
          <w:rFonts w:ascii="Arial" w:hAnsi="Arial" w:cs="Arial"/>
          <w:sz w:val="20"/>
          <w:szCs w:val="20"/>
        </w:rPr>
        <w:t xml:space="preserve"> </w:t>
      </w:r>
      <w:r w:rsidR="00A363DF">
        <w:rPr>
          <w:rFonts w:ascii="Arial" w:hAnsi="Arial" w:cs="Arial"/>
          <w:sz w:val="20"/>
          <w:szCs w:val="20"/>
        </w:rPr>
        <w:t xml:space="preserve">Варење протеина </w:t>
      </w:r>
      <w:r w:rsidR="00B46EBE">
        <w:rPr>
          <w:rFonts w:ascii="Arial" w:hAnsi="Arial" w:cs="Arial"/>
          <w:sz w:val="20"/>
          <w:szCs w:val="20"/>
        </w:rPr>
        <w:t>(слика 2</w:t>
      </w:r>
      <w:r w:rsidR="00753DB1">
        <w:rPr>
          <w:rFonts w:ascii="Arial" w:hAnsi="Arial" w:cs="Arial"/>
          <w:sz w:val="20"/>
          <w:szCs w:val="20"/>
        </w:rPr>
        <w:t xml:space="preserve">) </w:t>
      </w:r>
      <w:r w:rsidR="00A363DF">
        <w:rPr>
          <w:rFonts w:ascii="Arial" w:hAnsi="Arial" w:cs="Arial"/>
          <w:sz w:val="20"/>
          <w:szCs w:val="20"/>
        </w:rPr>
        <w:t xml:space="preserve">почиње у желуцу, где главне ћелије </w:t>
      </w:r>
      <w:r w:rsidR="00522857">
        <w:rPr>
          <w:rFonts w:ascii="Arial" w:hAnsi="Arial" w:cs="Arial"/>
          <w:sz w:val="20"/>
          <w:szCs w:val="20"/>
        </w:rPr>
        <w:t>желудачне слузнице луче</w:t>
      </w:r>
      <w:r w:rsidR="00A363DF">
        <w:rPr>
          <w:rFonts w:ascii="Arial" w:hAnsi="Arial" w:cs="Arial"/>
          <w:sz w:val="20"/>
          <w:szCs w:val="20"/>
        </w:rPr>
        <w:t xml:space="preserve"> пепсиноген. </w:t>
      </w:r>
      <w:r w:rsidR="00522857">
        <w:rPr>
          <w:rFonts w:ascii="Arial" w:hAnsi="Arial" w:cs="Arial"/>
          <w:sz w:val="20"/>
          <w:szCs w:val="20"/>
        </w:rPr>
        <w:t xml:space="preserve">Гастричне паријеталне ћелије луче хлороводоничну киселину (HCl), која омогућава превођење пепсиногена у пепсин. HCl је </w:t>
      </w:r>
      <w:r w:rsidR="008132DB">
        <w:rPr>
          <w:rFonts w:ascii="Arial" w:hAnsi="Arial" w:cs="Arial"/>
          <w:sz w:val="20"/>
          <w:szCs w:val="20"/>
        </w:rPr>
        <w:t>одговорна  за денатура</w:t>
      </w:r>
      <w:r w:rsidR="00522857">
        <w:rPr>
          <w:rFonts w:ascii="Arial" w:hAnsi="Arial" w:cs="Arial"/>
          <w:sz w:val="20"/>
          <w:szCs w:val="20"/>
        </w:rPr>
        <w:t xml:space="preserve">цију протеина унетих храном </w:t>
      </w:r>
      <w:r w:rsidR="008132DB">
        <w:rPr>
          <w:rFonts w:ascii="Arial" w:hAnsi="Arial" w:cs="Arial"/>
          <w:sz w:val="20"/>
          <w:szCs w:val="20"/>
        </w:rPr>
        <w:t xml:space="preserve"> и </w:t>
      </w:r>
      <w:r w:rsidR="00522857">
        <w:rPr>
          <w:rFonts w:ascii="Arial" w:hAnsi="Arial" w:cs="Arial"/>
          <w:sz w:val="20"/>
          <w:szCs w:val="20"/>
        </w:rPr>
        <w:t xml:space="preserve">за </w:t>
      </w:r>
      <w:r w:rsidR="008132DB">
        <w:rPr>
          <w:rFonts w:ascii="Arial" w:hAnsi="Arial" w:cs="Arial"/>
          <w:sz w:val="20"/>
          <w:szCs w:val="20"/>
        </w:rPr>
        <w:t>њихово делимично размотавање</w:t>
      </w:r>
      <w:r w:rsidR="00522857">
        <w:rPr>
          <w:rFonts w:ascii="Arial" w:hAnsi="Arial" w:cs="Arial"/>
          <w:sz w:val="20"/>
          <w:szCs w:val="20"/>
        </w:rPr>
        <w:t>.</w:t>
      </w:r>
    </w:p>
    <w:p w:rsidR="006774FC" w:rsidRPr="006774FC" w:rsidRDefault="006774FC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</w:t>
      </w:r>
      <w:r w:rsidRPr="006774F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84810" cy="2968388"/>
            <wp:effectExtent l="19050" t="0" r="0" b="0"/>
            <wp:docPr id="9" name="Picture 1" descr="D:\OSS NOVI PROGRAM\SLIKE\9. varenje proteina (korekcija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S NOVI PROGRAM\SLIKE\9. varenje proteina (korekcija)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574" t="2063" r="15088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694" cy="297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4FC" w:rsidRPr="006774FC" w:rsidRDefault="00522857" w:rsidP="006774FC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774FC">
        <w:rPr>
          <w:rFonts w:ascii="Arial" w:hAnsi="Arial" w:cs="Arial"/>
          <w:sz w:val="20"/>
          <w:szCs w:val="20"/>
        </w:rPr>
        <w:tab/>
        <w:t>Слика 2. Варење протеина</w:t>
      </w:r>
    </w:p>
    <w:p w:rsidR="006774FC" w:rsidRDefault="006774FC" w:rsidP="006B2D28">
      <w:pPr>
        <w:jc w:val="both"/>
        <w:rPr>
          <w:rFonts w:ascii="Arial" w:hAnsi="Arial" w:cs="Arial"/>
          <w:sz w:val="20"/>
          <w:szCs w:val="20"/>
        </w:rPr>
      </w:pPr>
    </w:p>
    <w:p w:rsidR="00632BD7" w:rsidRPr="006774FC" w:rsidRDefault="006774FC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A7298">
        <w:rPr>
          <w:rFonts w:ascii="Arial" w:hAnsi="Arial" w:cs="Arial"/>
          <w:sz w:val="20"/>
          <w:szCs w:val="20"/>
        </w:rPr>
        <w:t>Пепсин делује као ендопептидаза и раскида пептидне везе које г</w:t>
      </w:r>
      <w:r w:rsidR="006F457E">
        <w:rPr>
          <w:rFonts w:ascii="Arial" w:hAnsi="Arial" w:cs="Arial"/>
          <w:sz w:val="20"/>
          <w:szCs w:val="20"/>
        </w:rPr>
        <w:t>раде ароматичне аминикиселине (</w:t>
      </w:r>
      <w:r w:rsidR="007A7298">
        <w:rPr>
          <w:rFonts w:ascii="Arial" w:hAnsi="Arial" w:cs="Arial"/>
          <w:sz w:val="20"/>
          <w:szCs w:val="20"/>
        </w:rPr>
        <w:t>фенилаланин и тирозин)</w:t>
      </w:r>
      <w:r w:rsidR="006F457E">
        <w:rPr>
          <w:rFonts w:ascii="Arial" w:hAnsi="Arial" w:cs="Arial"/>
          <w:sz w:val="20"/>
          <w:szCs w:val="20"/>
        </w:rPr>
        <w:t xml:space="preserve"> </w:t>
      </w:r>
      <w:r w:rsidR="007A7298">
        <w:rPr>
          <w:rFonts w:ascii="Arial" w:hAnsi="Arial" w:cs="Arial"/>
          <w:sz w:val="20"/>
          <w:szCs w:val="20"/>
        </w:rPr>
        <w:t xml:space="preserve"> са другим </w:t>
      </w:r>
      <w:r w:rsidR="007A7298" w:rsidRPr="008F3AE7">
        <w:rPr>
          <w:rFonts w:ascii="Arial" w:hAnsi="Arial" w:cs="Arial"/>
          <w:sz w:val="20"/>
          <w:szCs w:val="20"/>
        </w:rPr>
        <w:t xml:space="preserve">аминокиселинама. </w:t>
      </w:r>
      <w:r w:rsidR="008F3AE7" w:rsidRPr="008F3AE7">
        <w:rPr>
          <w:rFonts w:ascii="Arial" w:hAnsi="Arial" w:cs="Arial"/>
          <w:sz w:val="20"/>
          <w:szCs w:val="20"/>
          <w:lang w:val="sr-Latn-CS"/>
        </w:rPr>
        <w:t>Оптимал</w:t>
      </w:r>
      <w:r w:rsidR="008F3AE7" w:rsidRPr="008F3AE7">
        <w:rPr>
          <w:rFonts w:ascii="Arial" w:hAnsi="Arial" w:cs="Arial"/>
          <w:sz w:val="20"/>
          <w:szCs w:val="20"/>
        </w:rPr>
        <w:t>ни</w:t>
      </w:r>
      <w:r w:rsidR="008F3AE7" w:rsidRPr="008F3AE7">
        <w:rPr>
          <w:rFonts w:ascii="Arial" w:hAnsi="Arial" w:cs="Arial"/>
          <w:sz w:val="20"/>
          <w:szCs w:val="20"/>
          <w:lang w:val="sr-Latn-CS"/>
        </w:rPr>
        <w:t xml:space="preserve"> pH за дејство пепсина је од 1,5-2,5.</w:t>
      </w:r>
      <w:r w:rsidR="00D21095">
        <w:rPr>
          <w:rFonts w:ascii="Arial" w:hAnsi="Arial" w:cs="Arial"/>
          <w:sz w:val="20"/>
          <w:szCs w:val="20"/>
        </w:rPr>
        <w:t xml:space="preserve"> </w:t>
      </w:r>
      <w:r w:rsidR="00522857">
        <w:rPr>
          <w:rFonts w:ascii="Arial" w:hAnsi="Arial" w:cs="Arial"/>
          <w:sz w:val="20"/>
          <w:szCs w:val="20"/>
        </w:rPr>
        <w:t xml:space="preserve">Ензими  панкреаса </w:t>
      </w:r>
      <w:r w:rsidR="00D21095">
        <w:rPr>
          <w:rFonts w:ascii="Arial" w:hAnsi="Arial" w:cs="Arial"/>
          <w:sz w:val="20"/>
          <w:szCs w:val="20"/>
        </w:rPr>
        <w:t xml:space="preserve"> секретују се из егзокриног панкреаса у црева као не</w:t>
      </w:r>
      <w:r w:rsidR="00522857">
        <w:rPr>
          <w:rFonts w:ascii="Arial" w:hAnsi="Arial" w:cs="Arial"/>
          <w:sz w:val="20"/>
          <w:szCs w:val="20"/>
        </w:rPr>
        <w:t>активни прекурсори.</w:t>
      </w:r>
      <w:r w:rsidR="00CA6A9E">
        <w:rPr>
          <w:rFonts w:ascii="Arial" w:hAnsi="Arial" w:cs="Arial"/>
          <w:sz w:val="20"/>
          <w:szCs w:val="20"/>
        </w:rPr>
        <w:t xml:space="preserve"> Ту</w:t>
      </w:r>
      <w:r w:rsidR="00D21095">
        <w:rPr>
          <w:rFonts w:ascii="Arial" w:hAnsi="Arial" w:cs="Arial"/>
          <w:sz w:val="20"/>
          <w:szCs w:val="20"/>
        </w:rPr>
        <w:t xml:space="preserve"> спадају: </w:t>
      </w:r>
      <w:r w:rsidR="00D21095" w:rsidRPr="00D21095">
        <w:rPr>
          <w:rFonts w:ascii="Arial" w:hAnsi="Arial" w:cs="Arial"/>
          <w:sz w:val="20"/>
          <w:szCs w:val="20"/>
          <w:lang w:val="sr-Latn-CS"/>
        </w:rPr>
        <w:t>трипсиноген, химотрипсиноген, про</w:t>
      </w:r>
      <w:r w:rsidR="00D21095" w:rsidRPr="00D21095">
        <w:rPr>
          <w:rFonts w:ascii="Arial" w:hAnsi="Arial" w:cs="Arial"/>
          <w:sz w:val="20"/>
          <w:szCs w:val="20"/>
          <w:lang w:val="sr-Cyrl-CS"/>
        </w:rPr>
        <w:t>-</w:t>
      </w:r>
      <w:r w:rsidR="00D21095" w:rsidRPr="00D21095">
        <w:rPr>
          <w:rFonts w:ascii="Arial" w:hAnsi="Arial" w:cs="Arial"/>
          <w:sz w:val="20"/>
          <w:szCs w:val="20"/>
          <w:lang w:val="sr-Latn-CS"/>
        </w:rPr>
        <w:t>карбоксипептидаза А и Б и про</w:t>
      </w:r>
      <w:r w:rsidR="00D21095" w:rsidRPr="00D21095">
        <w:rPr>
          <w:rFonts w:ascii="Arial" w:hAnsi="Arial" w:cs="Arial"/>
          <w:sz w:val="20"/>
          <w:szCs w:val="20"/>
          <w:lang w:val="sr-Cyrl-CS"/>
        </w:rPr>
        <w:t>-</w:t>
      </w:r>
      <w:r w:rsidR="00D21095" w:rsidRPr="00D21095">
        <w:rPr>
          <w:rFonts w:ascii="Arial" w:hAnsi="Arial" w:cs="Arial"/>
          <w:sz w:val="20"/>
          <w:szCs w:val="20"/>
          <w:lang w:val="sr-Latn-CS"/>
        </w:rPr>
        <w:t>еластаза.</w:t>
      </w:r>
      <w:r w:rsidR="00D21095">
        <w:rPr>
          <w:rFonts w:ascii="Arial" w:hAnsi="Arial" w:cs="Arial"/>
          <w:sz w:val="18"/>
          <w:szCs w:val="18"/>
          <w:lang w:val="sr-Cyrl-CS"/>
        </w:rPr>
        <w:t xml:space="preserve"> 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>Центра</w:t>
      </w:r>
      <w:r w:rsidR="00CA6A9E">
        <w:rPr>
          <w:rFonts w:ascii="Arial" w:hAnsi="Arial" w:cs="Arial"/>
          <w:sz w:val="20"/>
          <w:szCs w:val="20"/>
          <w:lang w:val="sr-Cyrl-CS"/>
        </w:rPr>
        <w:t xml:space="preserve">лни догађај у активацији 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220C8">
        <w:rPr>
          <w:rFonts w:ascii="Arial" w:hAnsi="Arial" w:cs="Arial"/>
          <w:sz w:val="20"/>
          <w:szCs w:val="20"/>
          <w:lang w:val="sr-Cyrl-CS"/>
        </w:rPr>
        <w:t xml:space="preserve">панкреасних </w:t>
      </w:r>
      <w:r w:rsidR="00FE6DD0">
        <w:rPr>
          <w:rFonts w:ascii="Arial" w:hAnsi="Arial" w:cs="Arial"/>
          <w:sz w:val="20"/>
          <w:szCs w:val="20"/>
          <w:lang w:val="sr-Cyrl-CS"/>
        </w:rPr>
        <w:t>проензима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 xml:space="preserve"> је актива</w:t>
      </w:r>
      <w:r w:rsidR="00CA6A9E">
        <w:rPr>
          <w:rFonts w:ascii="Arial" w:hAnsi="Arial" w:cs="Arial"/>
          <w:sz w:val="20"/>
          <w:szCs w:val="20"/>
          <w:lang w:val="sr-Cyrl-CS"/>
        </w:rPr>
        <w:t>ција трипсиногена у трипсин дејством цревне ентерокиназе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 xml:space="preserve"> </w:t>
      </w:r>
      <w:r w:rsidR="00CA6A9E">
        <w:rPr>
          <w:rFonts w:ascii="Arial" w:hAnsi="Arial" w:cs="Arial"/>
          <w:sz w:val="20"/>
          <w:szCs w:val="20"/>
          <w:lang w:val="sr-Cyrl-CS"/>
        </w:rPr>
        <w:t>(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>коју луче ћелије</w:t>
      </w:r>
      <w:r w:rsidR="009220C8">
        <w:rPr>
          <w:rFonts w:ascii="Arial" w:hAnsi="Arial" w:cs="Arial"/>
          <w:sz w:val="18"/>
          <w:szCs w:val="18"/>
          <w:lang w:val="sr-Cyrl-CS"/>
        </w:rPr>
        <w:t xml:space="preserve"> 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 xml:space="preserve"> четкастог покрова танког црева</w:t>
      </w:r>
      <w:r w:rsidR="00CA6A9E">
        <w:rPr>
          <w:rFonts w:ascii="Arial" w:hAnsi="Arial" w:cs="Arial"/>
          <w:sz w:val="20"/>
          <w:szCs w:val="20"/>
          <w:lang w:val="sr-Cyrl-CS"/>
        </w:rPr>
        <w:t>)</w:t>
      </w:r>
      <w:r w:rsidR="009220C8" w:rsidRPr="009220C8">
        <w:rPr>
          <w:rFonts w:ascii="Arial" w:hAnsi="Arial" w:cs="Arial"/>
          <w:sz w:val="20"/>
          <w:szCs w:val="20"/>
          <w:lang w:val="sr-Cyrl-CS"/>
        </w:rPr>
        <w:t>.</w:t>
      </w:r>
      <w:r w:rsidR="00C66C0F">
        <w:rPr>
          <w:rFonts w:ascii="Arial" w:hAnsi="Arial" w:cs="Arial"/>
          <w:sz w:val="20"/>
          <w:szCs w:val="20"/>
          <w:lang w:val="sr-Cyrl-CS"/>
        </w:rPr>
        <w:t xml:space="preserve"> Трипсин делује аутокаталитички на трипсиноген и каталитички на химотрипсиноген и еластазу које преводи у одговарајуће акт</w:t>
      </w:r>
      <w:r w:rsidR="00FE6DD0">
        <w:rPr>
          <w:rFonts w:ascii="Arial" w:hAnsi="Arial" w:cs="Arial"/>
          <w:sz w:val="20"/>
          <w:szCs w:val="20"/>
          <w:lang w:val="sr-Cyrl-CS"/>
        </w:rPr>
        <w:t>ивне облике</w:t>
      </w:r>
      <w:r w:rsidR="00C66C0F">
        <w:rPr>
          <w:rFonts w:ascii="Arial" w:hAnsi="Arial" w:cs="Arial"/>
          <w:sz w:val="20"/>
          <w:szCs w:val="20"/>
          <w:lang w:val="sr-Cyrl-CS"/>
        </w:rPr>
        <w:t>. Трипсин</w:t>
      </w:r>
      <w:r w:rsidR="0098010C">
        <w:rPr>
          <w:rFonts w:ascii="Arial" w:hAnsi="Arial" w:cs="Arial"/>
          <w:sz w:val="20"/>
          <w:szCs w:val="20"/>
          <w:lang w:val="sr-Cyrl-CS"/>
        </w:rPr>
        <w:t xml:space="preserve"> је ендопептидаза,</w:t>
      </w:r>
      <w:r w:rsidR="00C66C0F">
        <w:rPr>
          <w:rFonts w:ascii="Arial" w:hAnsi="Arial" w:cs="Arial"/>
          <w:sz w:val="20"/>
          <w:szCs w:val="20"/>
          <w:lang w:val="sr-Cyrl-CS"/>
        </w:rPr>
        <w:t xml:space="preserve"> раскида пептидне везе између базних аминокиселина (лизина и аргинина) и делује при </w:t>
      </w:r>
      <w:r w:rsidR="00C66C0F" w:rsidRPr="008F3AE7">
        <w:rPr>
          <w:rFonts w:ascii="Arial" w:hAnsi="Arial" w:cs="Arial"/>
          <w:sz w:val="20"/>
          <w:szCs w:val="20"/>
          <w:lang w:val="sr-Latn-CS"/>
        </w:rPr>
        <w:t>pH</w:t>
      </w:r>
      <w:r w:rsidR="00C66C0F">
        <w:rPr>
          <w:rFonts w:ascii="Arial" w:hAnsi="Arial" w:cs="Arial"/>
          <w:sz w:val="20"/>
          <w:szCs w:val="20"/>
        </w:rPr>
        <w:t xml:space="preserve"> вредности од 7,5-9,0.</w:t>
      </w:r>
      <w:r w:rsidR="0039091F">
        <w:rPr>
          <w:rFonts w:ascii="Arial" w:hAnsi="Arial" w:cs="Arial"/>
          <w:sz w:val="20"/>
          <w:szCs w:val="20"/>
        </w:rPr>
        <w:t xml:space="preserve"> Химотрипсин раскида пептидне везе које граде ароматичне аминокиселине а еластаза пептидне везе између неутралних аминокиселина. </w:t>
      </w:r>
      <w:r w:rsidR="006F457E">
        <w:rPr>
          <w:rFonts w:ascii="Arial" w:hAnsi="Arial" w:cs="Arial"/>
          <w:sz w:val="20"/>
          <w:szCs w:val="20"/>
        </w:rPr>
        <w:t xml:space="preserve"> </w:t>
      </w:r>
      <w:r w:rsidR="008D4D2B">
        <w:rPr>
          <w:rFonts w:ascii="Arial" w:hAnsi="Arial" w:cs="Arial"/>
          <w:sz w:val="20"/>
          <w:szCs w:val="20"/>
        </w:rPr>
        <w:t>Дејством трипсина, химотрипсина и еластазе настају мањи пептиди који се даље разграђују дејством егзопептидаза. Карбоксипептидаза А одваја ароматичне и алифатичне аминокиселине са</w:t>
      </w:r>
      <w:r w:rsidR="008D4D2B" w:rsidRPr="006F457E">
        <w:rPr>
          <w:rFonts w:ascii="Arial" w:hAnsi="Arial" w:cs="Arial"/>
          <w:color w:val="FF0000"/>
          <w:sz w:val="20"/>
          <w:szCs w:val="20"/>
        </w:rPr>
        <w:t xml:space="preserve"> Ц</w:t>
      </w:r>
      <w:r w:rsidR="008D4D2B">
        <w:rPr>
          <w:rFonts w:ascii="Arial" w:hAnsi="Arial" w:cs="Arial"/>
          <w:sz w:val="20"/>
          <w:szCs w:val="20"/>
        </w:rPr>
        <w:t xml:space="preserve">-терминалног краја. Карбоксипептидаза Б одваја базне аминокиселине са </w:t>
      </w:r>
      <w:r w:rsidR="008D4D2B" w:rsidRPr="006F457E">
        <w:rPr>
          <w:rFonts w:ascii="Arial" w:hAnsi="Arial" w:cs="Arial"/>
          <w:color w:val="FF0000"/>
          <w:sz w:val="20"/>
          <w:szCs w:val="20"/>
        </w:rPr>
        <w:t>Ц-</w:t>
      </w:r>
      <w:r w:rsidR="008D4D2B">
        <w:rPr>
          <w:rFonts w:ascii="Arial" w:hAnsi="Arial" w:cs="Arial"/>
          <w:sz w:val="20"/>
          <w:szCs w:val="20"/>
        </w:rPr>
        <w:t xml:space="preserve">терминалног краја. </w:t>
      </w:r>
      <w:r w:rsidR="00E3450E">
        <w:rPr>
          <w:rFonts w:ascii="Arial" w:hAnsi="Arial" w:cs="Arial"/>
          <w:sz w:val="20"/>
          <w:szCs w:val="20"/>
        </w:rPr>
        <w:t>Варење протеина наставља се у танком цреву, где се дејством аминопептидаза и дипептидаза дипептиди и трипептиди разлажу на појединачне аминокиселине.</w:t>
      </w:r>
      <w:r w:rsidR="00CC4F7D">
        <w:rPr>
          <w:rFonts w:ascii="Arial" w:hAnsi="Arial" w:cs="Arial"/>
          <w:sz w:val="20"/>
          <w:szCs w:val="20"/>
        </w:rPr>
        <w:t xml:space="preserve"> </w:t>
      </w:r>
    </w:p>
    <w:p w:rsidR="00785F3D" w:rsidRPr="0098010C" w:rsidRDefault="00785F3D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C4F7D">
        <w:rPr>
          <w:rFonts w:ascii="Arial" w:hAnsi="Arial" w:cs="Arial"/>
          <w:sz w:val="20"/>
          <w:szCs w:val="20"/>
        </w:rPr>
        <w:t>Аминокиселине се апсорбују из лумена танког црева секундарним Na</w:t>
      </w:r>
      <w:r w:rsidR="00CC4F7D" w:rsidRPr="00CC4F7D">
        <w:rPr>
          <w:rFonts w:ascii="Arial" w:hAnsi="Arial" w:cs="Arial"/>
          <w:sz w:val="20"/>
          <w:szCs w:val="20"/>
          <w:vertAlign w:val="superscript"/>
        </w:rPr>
        <w:t>+</w:t>
      </w:r>
      <w:r w:rsidR="00CC4F7D">
        <w:rPr>
          <w:rFonts w:ascii="Arial" w:hAnsi="Arial" w:cs="Arial"/>
          <w:sz w:val="20"/>
          <w:szCs w:val="20"/>
        </w:rPr>
        <w:t>-зависним активним транспортом</w:t>
      </w:r>
      <w:r w:rsidR="00CA4D42">
        <w:rPr>
          <w:rFonts w:ascii="Arial" w:hAnsi="Arial" w:cs="Arial"/>
          <w:sz w:val="20"/>
          <w:szCs w:val="20"/>
        </w:rPr>
        <w:t xml:space="preserve"> и олакшаном дифузијом. У мембрани ентероцита постоји више транспор</w:t>
      </w:r>
      <w:r w:rsidR="009F5B36">
        <w:rPr>
          <w:rFonts w:ascii="Arial" w:hAnsi="Arial" w:cs="Arial"/>
          <w:sz w:val="20"/>
          <w:szCs w:val="20"/>
        </w:rPr>
        <w:t>тних система за аминокиселине. Т</w:t>
      </w:r>
      <w:r w:rsidR="00CA4D42">
        <w:rPr>
          <w:rFonts w:ascii="Arial" w:hAnsi="Arial" w:cs="Arial"/>
          <w:sz w:val="20"/>
          <w:szCs w:val="20"/>
        </w:rPr>
        <w:t>о су системи за транспорт: неутралних аминокиселина, базних аминокиселина и цистина, киселих аминокиселина и амида, цикличних аминокиселина, иминокиселина и глицина.</w:t>
      </w:r>
      <w:r w:rsidR="00FE6DD0">
        <w:rPr>
          <w:rFonts w:ascii="Arial" w:hAnsi="Arial" w:cs="Arial"/>
          <w:sz w:val="20"/>
          <w:szCs w:val="20"/>
        </w:rPr>
        <w:t xml:space="preserve"> </w:t>
      </w:r>
      <w:r w:rsidR="00D376D5">
        <w:rPr>
          <w:rFonts w:ascii="Arial" w:hAnsi="Arial" w:cs="Arial"/>
          <w:sz w:val="20"/>
          <w:szCs w:val="20"/>
        </w:rPr>
        <w:t xml:space="preserve">Нарочито је значајна апсорпција есенцијалних аминокиселина тј. оних аминокиселина које се не синтетишу у нашем организму, већ их уносимо искључиво храном. Есенцијалне аминокиселине су: триптофан, фенилаланин, лизин, треонин, валин, метионин, леуцин, изолеуцин, аргинин и хистидин. </w:t>
      </w:r>
      <w:r w:rsidR="00FF1F1A">
        <w:rPr>
          <w:rFonts w:ascii="Arial" w:hAnsi="Arial" w:cs="Arial"/>
          <w:sz w:val="20"/>
          <w:szCs w:val="20"/>
        </w:rPr>
        <w:t xml:space="preserve">Неесенцијалне аминокиселине су оне које се синтетишу у нашем организму.  То су: глицин, аланин, серин, глутамат, аспартат, пролин, </w:t>
      </w:r>
      <w:r w:rsidR="00D1786D">
        <w:rPr>
          <w:rFonts w:ascii="Arial" w:hAnsi="Arial" w:cs="Arial"/>
          <w:sz w:val="20"/>
          <w:szCs w:val="20"/>
        </w:rPr>
        <w:t xml:space="preserve">хидроксипролин, тирозин, </w:t>
      </w:r>
      <w:r w:rsidR="00FF1F1A">
        <w:rPr>
          <w:rFonts w:ascii="Arial" w:hAnsi="Arial" w:cs="Arial"/>
          <w:sz w:val="20"/>
          <w:szCs w:val="20"/>
        </w:rPr>
        <w:t xml:space="preserve"> цистин и  цистеин.</w:t>
      </w:r>
    </w:p>
    <w:p w:rsidR="00A404A5" w:rsidRPr="00CC4F7D" w:rsidRDefault="00D1786D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="00A404A5">
        <w:rPr>
          <w:rFonts w:ascii="Arial" w:hAnsi="Arial" w:cs="Arial"/>
          <w:sz w:val="20"/>
          <w:szCs w:val="20"/>
        </w:rPr>
        <w:t>Слободне аминокиселине у крви настале разградњом протеина унетих храном или разградњом ендогених протеина користе се за: синтезу нових протеина, синтезу пурина, пиримидин</w:t>
      </w:r>
      <w:r w:rsidR="00124299">
        <w:rPr>
          <w:rFonts w:ascii="Arial" w:hAnsi="Arial" w:cs="Arial"/>
          <w:sz w:val="20"/>
          <w:szCs w:val="20"/>
        </w:rPr>
        <w:t>а, неуротрансмитера, хормона, глуконеогенезу и</w:t>
      </w:r>
      <w:r w:rsidR="00A404A5">
        <w:rPr>
          <w:rFonts w:ascii="Arial" w:hAnsi="Arial" w:cs="Arial"/>
          <w:sz w:val="20"/>
          <w:szCs w:val="20"/>
        </w:rPr>
        <w:t xml:space="preserve"> као извор енергије</w:t>
      </w:r>
      <w:r w:rsidR="00753DB1">
        <w:rPr>
          <w:rFonts w:ascii="Arial" w:hAnsi="Arial" w:cs="Arial"/>
          <w:sz w:val="20"/>
          <w:szCs w:val="20"/>
        </w:rPr>
        <w:t xml:space="preserve"> (слика 3)</w:t>
      </w:r>
      <w:r w:rsidR="00A404A5">
        <w:rPr>
          <w:rFonts w:ascii="Arial" w:hAnsi="Arial" w:cs="Arial"/>
          <w:sz w:val="20"/>
          <w:szCs w:val="20"/>
        </w:rPr>
        <w:t xml:space="preserve">. </w:t>
      </w:r>
    </w:p>
    <w:p w:rsidR="00F50F6F" w:rsidRDefault="005E2DA5" w:rsidP="002576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5768F" w:rsidRPr="0025768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742114" cy="2729552"/>
            <wp:effectExtent l="19050" t="0" r="1336" b="0"/>
            <wp:docPr id="2" name="Picture 1" descr="D:\OSS NOVI PROGRAM\SLIKE\1. aminokiseline iz kr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S NOVI PROGRAM\SLIKE\1. aminokiseline iz krv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479" t="7628" r="9162" b="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14" cy="2729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10C" w:rsidRDefault="000A4B82" w:rsidP="000A4B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8E5E43">
        <w:rPr>
          <w:rFonts w:ascii="Arial" w:hAnsi="Arial" w:cs="Arial"/>
          <w:sz w:val="20"/>
          <w:szCs w:val="20"/>
        </w:rPr>
        <w:t>Слика 3. Судбина слободних аминокиселина у крви</w:t>
      </w:r>
    </w:p>
    <w:p w:rsidR="0098010C" w:rsidRPr="0098010C" w:rsidRDefault="0098010C" w:rsidP="006B2D28">
      <w:pPr>
        <w:jc w:val="both"/>
        <w:rPr>
          <w:rFonts w:ascii="Arial" w:hAnsi="Arial" w:cs="Arial"/>
          <w:sz w:val="20"/>
          <w:szCs w:val="20"/>
        </w:rPr>
      </w:pPr>
    </w:p>
    <w:p w:rsidR="008125D9" w:rsidRPr="00333A79" w:rsidRDefault="00F50F6F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85D7E">
        <w:rPr>
          <w:rFonts w:ascii="Arial" w:hAnsi="Arial" w:cs="Arial"/>
          <w:sz w:val="20"/>
          <w:szCs w:val="20"/>
        </w:rPr>
        <w:t>Протеини или беланчевине су веома распрострањена једињења у природи, а</w:t>
      </w:r>
      <w:r w:rsidR="00B34814">
        <w:rPr>
          <w:rFonts w:ascii="Arial" w:hAnsi="Arial" w:cs="Arial"/>
          <w:sz w:val="20"/>
          <w:szCs w:val="20"/>
        </w:rPr>
        <w:t xml:space="preserve"> </w:t>
      </w:r>
      <w:r w:rsidR="00985D7E">
        <w:rPr>
          <w:rFonts w:ascii="Arial" w:hAnsi="Arial" w:cs="Arial"/>
          <w:sz w:val="20"/>
          <w:szCs w:val="20"/>
        </w:rPr>
        <w:t>у људском организму представљају основне и најважније састојке ћелије.</w:t>
      </w:r>
      <w:r w:rsidR="00810840">
        <w:rPr>
          <w:rFonts w:ascii="Arial" w:hAnsi="Arial" w:cs="Arial"/>
          <w:sz w:val="20"/>
          <w:szCs w:val="20"/>
        </w:rPr>
        <w:t xml:space="preserve"> Назив протеин води порекло од грчке речи proteios,</w:t>
      </w:r>
      <w:r w:rsidR="00634E38">
        <w:rPr>
          <w:rFonts w:ascii="Arial" w:hAnsi="Arial" w:cs="Arial"/>
          <w:sz w:val="20"/>
          <w:szCs w:val="20"/>
        </w:rPr>
        <w:t xml:space="preserve"> што значи први или најважнији. </w:t>
      </w:r>
      <w:r w:rsidR="00A4042A" w:rsidRPr="00A4042A">
        <w:rPr>
          <w:rFonts w:ascii="Arial" w:hAnsi="Arial" w:cs="Arial"/>
          <w:sz w:val="20"/>
          <w:szCs w:val="20"/>
        </w:rPr>
        <w:t>Протеини су полимери ам</w:t>
      </w:r>
      <w:r w:rsidR="00A4042A">
        <w:rPr>
          <w:rFonts w:ascii="Arial" w:hAnsi="Arial" w:cs="Arial"/>
          <w:sz w:val="20"/>
          <w:szCs w:val="20"/>
        </w:rPr>
        <w:t>и</w:t>
      </w:r>
      <w:r w:rsidR="00A4042A" w:rsidRPr="00A4042A">
        <w:rPr>
          <w:rFonts w:ascii="Arial" w:hAnsi="Arial" w:cs="Arial"/>
          <w:sz w:val="20"/>
          <w:szCs w:val="20"/>
        </w:rPr>
        <w:t xml:space="preserve">нокиселина </w:t>
      </w:r>
      <w:r w:rsidR="00A4042A">
        <w:rPr>
          <w:rFonts w:ascii="Arial" w:hAnsi="Arial" w:cs="Arial"/>
          <w:sz w:val="20"/>
          <w:szCs w:val="20"/>
        </w:rPr>
        <w:t xml:space="preserve"> </w:t>
      </w:r>
      <w:r w:rsidR="0083558B">
        <w:rPr>
          <w:rFonts w:ascii="Arial" w:hAnsi="Arial" w:cs="Arial"/>
          <w:sz w:val="20"/>
          <w:szCs w:val="20"/>
        </w:rPr>
        <w:t>међусобно повезаних</w:t>
      </w:r>
      <w:r w:rsidR="006E68E4">
        <w:rPr>
          <w:rFonts w:ascii="Arial" w:hAnsi="Arial" w:cs="Arial"/>
          <w:sz w:val="20"/>
          <w:szCs w:val="20"/>
        </w:rPr>
        <w:t xml:space="preserve"> </w:t>
      </w:r>
      <w:r w:rsidR="00A4042A" w:rsidRPr="00A4042A">
        <w:rPr>
          <w:rFonts w:ascii="Arial" w:hAnsi="Arial" w:cs="Arial"/>
          <w:sz w:val="20"/>
          <w:szCs w:val="20"/>
        </w:rPr>
        <w:t xml:space="preserve"> пептидним везама.</w:t>
      </w:r>
      <w:r w:rsidR="006B2D28">
        <w:rPr>
          <w:rFonts w:ascii="Arial" w:hAnsi="Arial" w:cs="Arial"/>
          <w:sz w:val="20"/>
          <w:szCs w:val="20"/>
        </w:rPr>
        <w:t xml:space="preserve"> </w:t>
      </w:r>
      <w:r w:rsidR="0083558B">
        <w:rPr>
          <w:rFonts w:ascii="Arial" w:hAnsi="Arial" w:cs="Arial"/>
          <w:sz w:val="20"/>
          <w:szCs w:val="20"/>
        </w:rPr>
        <w:t xml:space="preserve"> </w:t>
      </w:r>
      <w:r w:rsidR="008C3CC8">
        <w:rPr>
          <w:rFonts w:ascii="Arial" w:hAnsi="Arial" w:cs="Arial"/>
          <w:sz w:val="20"/>
          <w:szCs w:val="20"/>
        </w:rPr>
        <w:t xml:space="preserve">Пептидна веза </w:t>
      </w:r>
      <w:r w:rsidR="00634E38">
        <w:rPr>
          <w:rFonts w:ascii="Arial" w:hAnsi="Arial" w:cs="Arial"/>
          <w:sz w:val="20"/>
          <w:szCs w:val="20"/>
        </w:rPr>
        <w:t xml:space="preserve"> </w:t>
      </w:r>
      <w:r w:rsidR="006B2D28">
        <w:rPr>
          <w:rFonts w:ascii="Arial" w:hAnsi="Arial" w:cs="Arial"/>
          <w:sz w:val="20"/>
          <w:szCs w:val="20"/>
        </w:rPr>
        <w:t xml:space="preserve">припада ковалентним везама и гради се између </w:t>
      </w:r>
      <w:r w:rsidR="006B2D28">
        <w:rPr>
          <w:rFonts w:ascii="Times New Roman" w:hAnsi="Times New Roman" w:cs="Times New Roman"/>
          <w:sz w:val="20"/>
          <w:szCs w:val="20"/>
        </w:rPr>
        <w:t>α</w:t>
      </w:r>
      <w:r w:rsidR="006B2D28">
        <w:rPr>
          <w:rFonts w:ascii="Arial" w:hAnsi="Arial" w:cs="Arial"/>
          <w:sz w:val="20"/>
          <w:szCs w:val="20"/>
        </w:rPr>
        <w:t xml:space="preserve">-амино-групе једне аминокиселине и </w:t>
      </w:r>
      <w:r w:rsidR="006B2D28">
        <w:rPr>
          <w:rFonts w:ascii="Times New Roman" w:hAnsi="Times New Roman" w:cs="Times New Roman"/>
          <w:sz w:val="20"/>
          <w:szCs w:val="20"/>
        </w:rPr>
        <w:t>α</w:t>
      </w:r>
      <w:r w:rsidR="006B2D28">
        <w:rPr>
          <w:rFonts w:ascii="Arial" w:hAnsi="Arial" w:cs="Arial"/>
          <w:sz w:val="20"/>
          <w:szCs w:val="20"/>
        </w:rPr>
        <w:t>-карбок</w:t>
      </w:r>
      <w:r w:rsidR="00333A79">
        <w:rPr>
          <w:rFonts w:ascii="Arial" w:hAnsi="Arial" w:cs="Arial"/>
          <w:sz w:val="20"/>
          <w:szCs w:val="20"/>
        </w:rPr>
        <w:t>силне групе друге аминокиселине уз издвајање молекула воде</w:t>
      </w:r>
      <w:r w:rsidR="00753DB1">
        <w:rPr>
          <w:rFonts w:ascii="Arial" w:hAnsi="Arial" w:cs="Arial"/>
          <w:sz w:val="20"/>
          <w:szCs w:val="20"/>
        </w:rPr>
        <w:t xml:space="preserve"> (слика 4)</w:t>
      </w:r>
      <w:r w:rsidR="00333A79">
        <w:rPr>
          <w:rFonts w:ascii="Arial" w:hAnsi="Arial" w:cs="Arial"/>
          <w:sz w:val="20"/>
          <w:szCs w:val="20"/>
        </w:rPr>
        <w:t>.</w:t>
      </w:r>
    </w:p>
    <w:p w:rsidR="008125D9" w:rsidRDefault="008125D9" w:rsidP="0012429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33240" cy="866775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4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5D9" w:rsidRPr="008E5E43" w:rsidRDefault="000A4B82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E5E43">
        <w:rPr>
          <w:rFonts w:ascii="Arial" w:hAnsi="Arial" w:cs="Arial"/>
          <w:sz w:val="20"/>
          <w:szCs w:val="20"/>
        </w:rPr>
        <w:t>Слика 4. Формирање пептидне везе</w:t>
      </w:r>
    </w:p>
    <w:p w:rsidR="000A4B82" w:rsidRDefault="006B2D28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22857">
        <w:rPr>
          <w:rFonts w:ascii="Arial" w:hAnsi="Arial" w:cs="Arial"/>
          <w:sz w:val="20"/>
          <w:szCs w:val="20"/>
        </w:rPr>
        <w:tab/>
      </w:r>
      <w:r w:rsidR="00985D7E">
        <w:rPr>
          <w:rFonts w:ascii="Arial" w:hAnsi="Arial" w:cs="Arial"/>
          <w:sz w:val="20"/>
          <w:szCs w:val="20"/>
        </w:rPr>
        <w:t xml:space="preserve">Повезивањем две аминокиселине пептидном везом гради се дипептид, повезивањем три аминокиселине трипептид,  повезивањем већег броја аминокиселина пептидним везама настају полипептиди и протеини. </w:t>
      </w:r>
      <w:r w:rsidR="00E6243E">
        <w:rPr>
          <w:rFonts w:ascii="Arial" w:hAnsi="Arial" w:cs="Arial"/>
          <w:sz w:val="20"/>
          <w:szCs w:val="20"/>
        </w:rPr>
        <w:t xml:space="preserve">Према саставу протеини могу бити прости и сложени. Прости протеини изграђени су само од аминокиселина, док се у саставу сложених </w:t>
      </w:r>
      <w:r w:rsidR="00AC0B75">
        <w:rPr>
          <w:rFonts w:ascii="Arial" w:hAnsi="Arial" w:cs="Arial"/>
          <w:sz w:val="20"/>
          <w:szCs w:val="20"/>
        </w:rPr>
        <w:t xml:space="preserve">поред протеинске налази и непротеинска или простетична група. </w:t>
      </w:r>
      <w:r w:rsidR="00E6243E">
        <w:rPr>
          <w:rFonts w:ascii="Arial" w:hAnsi="Arial" w:cs="Arial"/>
          <w:sz w:val="20"/>
          <w:szCs w:val="20"/>
        </w:rPr>
        <w:t xml:space="preserve">Сложеним протеинима припадају: гликопротеини, липопротеини, фосфопротеини, нуклеопротеини и хромопротени. </w:t>
      </w:r>
      <w:r w:rsidR="00692E51">
        <w:rPr>
          <w:rFonts w:ascii="Arial" w:hAnsi="Arial" w:cs="Arial"/>
          <w:sz w:val="20"/>
          <w:szCs w:val="20"/>
        </w:rPr>
        <w:t xml:space="preserve"> Структура и особине протеина одређене су како редоследом аминокиселина које улазе у састав датог протеина тако и њиховим бројем и врстом.  </w:t>
      </w:r>
    </w:p>
    <w:p w:rsidR="000A4B82" w:rsidRDefault="000A4B82" w:rsidP="006B2D28">
      <w:pPr>
        <w:jc w:val="both"/>
        <w:rPr>
          <w:rFonts w:ascii="Arial" w:hAnsi="Arial" w:cs="Arial"/>
          <w:sz w:val="20"/>
          <w:szCs w:val="20"/>
        </w:rPr>
      </w:pPr>
      <w:r w:rsidRPr="000A4B82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087505" cy="2736376"/>
            <wp:effectExtent l="19050" t="0" r="8245" b="0"/>
            <wp:docPr id="5" name="Picture 2" descr="D:\OSS NOVI PROGRAM\SLIKE\7. struktura prote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SS NOVI PROGRAM\SLIKE\7. struktura protei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6848" t="14620" r="14709" b="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505" cy="2736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976" w:rsidRDefault="00995976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Слика 5. Структурна организација протеина</w:t>
      </w:r>
    </w:p>
    <w:p w:rsidR="00A4042A" w:rsidRDefault="00995976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955BC">
        <w:rPr>
          <w:rFonts w:ascii="Arial" w:hAnsi="Arial" w:cs="Arial"/>
          <w:sz w:val="20"/>
          <w:szCs w:val="20"/>
        </w:rPr>
        <w:t xml:space="preserve">Постоји </w:t>
      </w:r>
      <w:r w:rsidR="006C5F3D">
        <w:rPr>
          <w:rFonts w:ascii="Arial" w:hAnsi="Arial" w:cs="Arial"/>
          <w:sz w:val="20"/>
          <w:szCs w:val="20"/>
        </w:rPr>
        <w:t>четири нивоа структурне организације протеина: примарна, секундарна, терцијарна и кватернерна структура</w:t>
      </w:r>
      <w:r w:rsidR="00B46EBE">
        <w:rPr>
          <w:rFonts w:ascii="Arial" w:hAnsi="Arial" w:cs="Arial"/>
          <w:sz w:val="20"/>
          <w:szCs w:val="20"/>
        </w:rPr>
        <w:t xml:space="preserve"> (слика 5)</w:t>
      </w:r>
      <w:r w:rsidR="006C5F3D">
        <w:rPr>
          <w:rFonts w:ascii="Arial" w:hAnsi="Arial" w:cs="Arial"/>
          <w:sz w:val="20"/>
          <w:szCs w:val="20"/>
        </w:rPr>
        <w:t xml:space="preserve">. Примарна структура </w:t>
      </w:r>
      <w:r w:rsidR="00F420BA">
        <w:rPr>
          <w:rFonts w:ascii="Arial" w:hAnsi="Arial" w:cs="Arial"/>
          <w:sz w:val="20"/>
          <w:szCs w:val="20"/>
        </w:rPr>
        <w:t xml:space="preserve">протеина одређена је генетски и </w:t>
      </w:r>
      <w:r w:rsidR="006C5F3D">
        <w:rPr>
          <w:rFonts w:ascii="Arial" w:hAnsi="Arial" w:cs="Arial"/>
          <w:sz w:val="20"/>
          <w:szCs w:val="20"/>
        </w:rPr>
        <w:t xml:space="preserve">представља </w:t>
      </w:r>
      <w:r w:rsidR="00F420BA">
        <w:rPr>
          <w:rFonts w:ascii="Arial" w:hAnsi="Arial" w:cs="Arial"/>
          <w:sz w:val="20"/>
          <w:szCs w:val="20"/>
        </w:rPr>
        <w:t xml:space="preserve">број и редослед аминокиселина у полипептидном ланцу. </w:t>
      </w:r>
      <w:r w:rsidR="00EC5089">
        <w:rPr>
          <w:rFonts w:ascii="Arial" w:hAnsi="Arial" w:cs="Arial"/>
          <w:sz w:val="20"/>
          <w:szCs w:val="20"/>
        </w:rPr>
        <w:t xml:space="preserve">Стабилизована је формирањем пептидне везе. </w:t>
      </w:r>
      <w:r w:rsidR="00F420BA" w:rsidRPr="00333A79">
        <w:rPr>
          <w:rFonts w:ascii="Arial" w:hAnsi="Arial" w:cs="Arial"/>
          <w:sz w:val="20"/>
          <w:szCs w:val="20"/>
        </w:rPr>
        <w:t>Секундарна структура</w:t>
      </w:r>
      <w:r w:rsidR="005F6490" w:rsidRPr="00333A79">
        <w:rPr>
          <w:rFonts w:ascii="Arial" w:hAnsi="Arial" w:cs="Arial"/>
          <w:sz w:val="20"/>
          <w:szCs w:val="20"/>
        </w:rPr>
        <w:t xml:space="preserve"> </w:t>
      </w:r>
      <w:r w:rsidR="00F420BA" w:rsidRPr="00333A79">
        <w:rPr>
          <w:rFonts w:ascii="Arial" w:hAnsi="Arial" w:cs="Arial"/>
          <w:sz w:val="20"/>
          <w:szCs w:val="20"/>
        </w:rPr>
        <w:t xml:space="preserve"> </w:t>
      </w:r>
      <w:r w:rsidR="005F6490" w:rsidRPr="00333A79">
        <w:rPr>
          <w:rFonts w:ascii="Arial" w:hAnsi="Arial" w:cs="Arial"/>
          <w:sz w:val="20"/>
          <w:szCs w:val="20"/>
        </w:rPr>
        <w:t>настаје увијањ</w:t>
      </w:r>
      <w:r w:rsidR="00696DF9">
        <w:rPr>
          <w:rFonts w:ascii="Arial" w:hAnsi="Arial" w:cs="Arial"/>
          <w:sz w:val="20"/>
          <w:szCs w:val="20"/>
        </w:rPr>
        <w:t>ем полипептидног ланца око своје</w:t>
      </w:r>
      <w:r w:rsidR="005F6490" w:rsidRPr="00333A79">
        <w:rPr>
          <w:rFonts w:ascii="Arial" w:hAnsi="Arial" w:cs="Arial"/>
          <w:sz w:val="20"/>
          <w:szCs w:val="20"/>
        </w:rPr>
        <w:t xml:space="preserve"> осе. </w:t>
      </w:r>
      <w:r w:rsidR="004D365E">
        <w:rPr>
          <w:rFonts w:ascii="Arial" w:hAnsi="Arial" w:cs="Arial"/>
          <w:sz w:val="20"/>
          <w:szCs w:val="20"/>
        </w:rPr>
        <w:t>Постоји у облику</w:t>
      </w:r>
      <w:r w:rsidR="008C3CC8">
        <w:rPr>
          <w:rFonts w:ascii="Arial" w:hAnsi="Arial" w:cs="Arial"/>
          <w:sz w:val="20"/>
          <w:szCs w:val="20"/>
        </w:rPr>
        <w:t xml:space="preserve"> </w:t>
      </w:r>
      <w:r w:rsidR="008C3CC8">
        <w:rPr>
          <w:rFonts w:ascii="Times New Roman" w:hAnsi="Times New Roman" w:cs="Times New Roman"/>
          <w:sz w:val="20"/>
          <w:szCs w:val="20"/>
        </w:rPr>
        <w:t>α</w:t>
      </w:r>
      <w:r w:rsidR="008C3CC8">
        <w:rPr>
          <w:rFonts w:ascii="Arial" w:hAnsi="Arial" w:cs="Arial"/>
          <w:sz w:val="20"/>
          <w:szCs w:val="20"/>
        </w:rPr>
        <w:t xml:space="preserve">-хеликса, </w:t>
      </w:r>
      <w:r w:rsidR="008C3CC8">
        <w:rPr>
          <w:rFonts w:ascii="Times New Roman" w:hAnsi="Times New Roman" w:cs="Times New Roman"/>
          <w:sz w:val="20"/>
          <w:szCs w:val="20"/>
        </w:rPr>
        <w:t>β</w:t>
      </w:r>
      <w:r w:rsidR="004D365E">
        <w:rPr>
          <w:rFonts w:ascii="Arial" w:hAnsi="Arial" w:cs="Arial"/>
          <w:sz w:val="20"/>
          <w:szCs w:val="20"/>
        </w:rPr>
        <w:t>-набране структуре</w:t>
      </w:r>
      <w:r w:rsidR="008C3CC8">
        <w:rPr>
          <w:rFonts w:ascii="Arial" w:hAnsi="Arial" w:cs="Arial"/>
          <w:sz w:val="20"/>
          <w:szCs w:val="20"/>
        </w:rPr>
        <w:t xml:space="preserve"> и насумични</w:t>
      </w:r>
      <w:r w:rsidR="004D365E">
        <w:rPr>
          <w:rFonts w:ascii="Arial" w:hAnsi="Arial" w:cs="Arial"/>
          <w:sz w:val="20"/>
          <w:szCs w:val="20"/>
        </w:rPr>
        <w:t>х завоја</w:t>
      </w:r>
      <w:r w:rsidR="008C3CC8">
        <w:rPr>
          <w:rFonts w:ascii="Arial" w:hAnsi="Arial" w:cs="Arial"/>
          <w:sz w:val="20"/>
          <w:szCs w:val="20"/>
        </w:rPr>
        <w:t>.</w:t>
      </w:r>
      <w:r w:rsidR="00333A79" w:rsidRPr="00333A79">
        <w:rPr>
          <w:rFonts w:ascii="Times New Roman" w:hAnsi="Times New Roman" w:cs="Times New Roman"/>
          <w:sz w:val="20"/>
          <w:szCs w:val="20"/>
        </w:rPr>
        <w:t xml:space="preserve"> </w:t>
      </w:r>
      <w:r w:rsidR="00333A79" w:rsidRPr="00930374">
        <w:rPr>
          <w:rFonts w:ascii="Times New Roman" w:hAnsi="Times New Roman" w:cs="Times New Roman"/>
          <w:sz w:val="20"/>
          <w:szCs w:val="20"/>
        </w:rPr>
        <w:t>α</w:t>
      </w:r>
      <w:r w:rsidR="00333A79" w:rsidRPr="00930374">
        <w:rPr>
          <w:rFonts w:ascii="Arial" w:hAnsi="Arial" w:cs="Arial"/>
          <w:sz w:val="20"/>
          <w:szCs w:val="20"/>
        </w:rPr>
        <w:t>-хеликс има облик спирале, чија је структура стабилизована водоничним везама између N-H  и C</w:t>
      </w:r>
      <w:r w:rsidR="004D365E" w:rsidRPr="00930374">
        <w:rPr>
          <w:rFonts w:ascii="Arial" w:hAnsi="Arial" w:cs="Arial"/>
          <w:sz w:val="20"/>
          <w:szCs w:val="20"/>
        </w:rPr>
        <w:t xml:space="preserve">=O група </w:t>
      </w:r>
      <w:r w:rsidR="006E69C4" w:rsidRPr="00930374">
        <w:rPr>
          <w:rFonts w:ascii="Arial" w:hAnsi="Arial" w:cs="Arial"/>
          <w:sz w:val="20"/>
          <w:szCs w:val="20"/>
        </w:rPr>
        <w:t xml:space="preserve"> аминокиселина једног </w:t>
      </w:r>
      <w:r w:rsidR="00F00B46" w:rsidRPr="00930374">
        <w:rPr>
          <w:rFonts w:ascii="Arial" w:hAnsi="Arial" w:cs="Arial"/>
          <w:sz w:val="20"/>
          <w:szCs w:val="20"/>
        </w:rPr>
        <w:t>поли</w:t>
      </w:r>
      <w:r w:rsidR="006E69C4" w:rsidRPr="00930374">
        <w:rPr>
          <w:rFonts w:ascii="Arial" w:hAnsi="Arial" w:cs="Arial"/>
          <w:sz w:val="20"/>
          <w:szCs w:val="20"/>
        </w:rPr>
        <w:t>пептидног ланца.</w:t>
      </w:r>
      <w:r w:rsidR="006E69C4" w:rsidRPr="006E69C4">
        <w:rPr>
          <w:rFonts w:ascii="Arial" w:hAnsi="Arial" w:cs="Arial"/>
          <w:color w:val="FF0000"/>
          <w:sz w:val="20"/>
          <w:szCs w:val="20"/>
        </w:rPr>
        <w:t xml:space="preserve"> </w:t>
      </w:r>
      <w:r w:rsidR="008C3CC8" w:rsidRPr="006E69C4">
        <w:rPr>
          <w:rFonts w:ascii="Arial" w:hAnsi="Arial" w:cs="Arial"/>
          <w:color w:val="FF0000"/>
          <w:sz w:val="20"/>
          <w:szCs w:val="20"/>
        </w:rPr>
        <w:t xml:space="preserve"> </w:t>
      </w:r>
      <w:r w:rsidR="006E69C4" w:rsidRPr="009B37DF">
        <w:rPr>
          <w:rFonts w:ascii="Arial" w:hAnsi="Arial" w:cs="Arial"/>
          <w:sz w:val="20"/>
          <w:szCs w:val="20"/>
        </w:rPr>
        <w:t>У сваком навоју спирале</w:t>
      </w:r>
      <w:r w:rsidR="006E69C4" w:rsidRPr="009B37DF">
        <w:rPr>
          <w:rFonts w:ascii="Times New Roman" w:hAnsi="Times New Roman" w:cs="Times New Roman"/>
          <w:sz w:val="20"/>
          <w:szCs w:val="20"/>
        </w:rPr>
        <w:t xml:space="preserve"> α</w:t>
      </w:r>
      <w:r w:rsidR="006E69C4" w:rsidRPr="009B37DF">
        <w:rPr>
          <w:rFonts w:ascii="Arial" w:hAnsi="Arial" w:cs="Arial"/>
          <w:sz w:val="20"/>
          <w:szCs w:val="20"/>
        </w:rPr>
        <w:t>-хеликса налазе се 3.6 аминокиселина, чији су бочни низови оријентисани ван спирале.</w:t>
      </w:r>
      <w:r w:rsidR="006E69C4">
        <w:rPr>
          <w:rFonts w:ascii="Arial" w:hAnsi="Arial" w:cs="Arial"/>
          <w:color w:val="FF0000"/>
          <w:sz w:val="20"/>
          <w:szCs w:val="20"/>
        </w:rPr>
        <w:t xml:space="preserve"> </w:t>
      </w:r>
      <w:r w:rsidR="00865826">
        <w:rPr>
          <w:rFonts w:ascii="Arial" w:hAnsi="Arial" w:cs="Arial"/>
          <w:sz w:val="20"/>
          <w:szCs w:val="20"/>
        </w:rPr>
        <w:t xml:space="preserve">Терцијарна структура одређује просторни распоред протеина, при чему се формира глобуларни или фибриларни облик. Ова структура настаје успостављањем  (поред постојећих </w:t>
      </w:r>
      <w:r w:rsidR="004D365E">
        <w:rPr>
          <w:rFonts w:ascii="Arial" w:hAnsi="Arial" w:cs="Arial"/>
          <w:sz w:val="20"/>
          <w:szCs w:val="20"/>
        </w:rPr>
        <w:t xml:space="preserve">пептидних и  </w:t>
      </w:r>
      <w:r w:rsidR="00865826">
        <w:rPr>
          <w:rFonts w:ascii="Arial" w:hAnsi="Arial" w:cs="Arial"/>
          <w:sz w:val="20"/>
          <w:szCs w:val="20"/>
        </w:rPr>
        <w:t>водоничних</w:t>
      </w:r>
      <w:r w:rsidR="004D365E">
        <w:rPr>
          <w:rFonts w:ascii="Arial" w:hAnsi="Arial" w:cs="Arial"/>
          <w:sz w:val="20"/>
          <w:szCs w:val="20"/>
        </w:rPr>
        <w:t xml:space="preserve"> </w:t>
      </w:r>
      <w:r w:rsidR="00CA5487">
        <w:rPr>
          <w:rFonts w:ascii="Arial" w:hAnsi="Arial" w:cs="Arial"/>
          <w:sz w:val="20"/>
          <w:szCs w:val="20"/>
        </w:rPr>
        <w:t>веза</w:t>
      </w:r>
      <w:r w:rsidR="00865826">
        <w:rPr>
          <w:rFonts w:ascii="Arial" w:hAnsi="Arial" w:cs="Arial"/>
          <w:sz w:val="20"/>
          <w:szCs w:val="20"/>
        </w:rPr>
        <w:t xml:space="preserve">) </w:t>
      </w:r>
      <w:r w:rsidR="00EC5089">
        <w:rPr>
          <w:rFonts w:ascii="Arial" w:hAnsi="Arial" w:cs="Arial"/>
          <w:sz w:val="20"/>
          <w:szCs w:val="20"/>
        </w:rPr>
        <w:t xml:space="preserve"> </w:t>
      </w:r>
      <w:r w:rsidR="00865826">
        <w:rPr>
          <w:rFonts w:ascii="Arial" w:hAnsi="Arial" w:cs="Arial"/>
          <w:sz w:val="20"/>
          <w:szCs w:val="20"/>
        </w:rPr>
        <w:t>јонских, хидрофобних, Van der Valsov</w:t>
      </w:r>
      <w:r w:rsidR="006E68E4">
        <w:rPr>
          <w:rFonts w:ascii="Arial" w:hAnsi="Arial" w:cs="Arial"/>
          <w:sz w:val="20"/>
          <w:szCs w:val="20"/>
        </w:rPr>
        <w:t>-</w:t>
      </w:r>
      <w:r w:rsidR="00865826">
        <w:rPr>
          <w:rFonts w:ascii="Arial" w:hAnsi="Arial" w:cs="Arial"/>
          <w:sz w:val="20"/>
          <w:szCs w:val="20"/>
        </w:rPr>
        <w:t xml:space="preserve">ih и дисулфидних веза између аминокиселина једног полипептидног ланца које су у примарној структури веома удаљене једне од других. Уколико се ради о ензиму, терцијарна структура је изузетно значајна јер се у оквиру ње налази активни регион или активно место. </w:t>
      </w:r>
      <w:r w:rsidR="00F2743B">
        <w:rPr>
          <w:rFonts w:ascii="Arial" w:hAnsi="Arial" w:cs="Arial"/>
          <w:sz w:val="20"/>
          <w:szCs w:val="20"/>
        </w:rPr>
        <w:t xml:space="preserve">Кватернерна структура настаје повезивањем два или више полипептидних ланаца </w:t>
      </w:r>
      <w:r w:rsidR="004D365E">
        <w:rPr>
          <w:rFonts w:ascii="Arial" w:hAnsi="Arial" w:cs="Arial"/>
          <w:sz w:val="20"/>
          <w:szCs w:val="20"/>
        </w:rPr>
        <w:t xml:space="preserve">нековалентним  </w:t>
      </w:r>
      <w:r w:rsidR="00F2743B">
        <w:rPr>
          <w:rFonts w:ascii="Arial" w:hAnsi="Arial" w:cs="Arial"/>
          <w:sz w:val="20"/>
          <w:szCs w:val="20"/>
        </w:rPr>
        <w:t xml:space="preserve">интермолекулским везама. </w:t>
      </w:r>
      <w:r w:rsidR="004D365E">
        <w:rPr>
          <w:rFonts w:ascii="Arial" w:hAnsi="Arial" w:cs="Arial"/>
          <w:sz w:val="20"/>
          <w:szCs w:val="20"/>
        </w:rPr>
        <w:t xml:space="preserve">Хемоглобин је  протеин </w:t>
      </w:r>
      <w:r w:rsidR="00EC5089">
        <w:rPr>
          <w:rFonts w:ascii="Arial" w:hAnsi="Arial" w:cs="Arial"/>
          <w:sz w:val="20"/>
          <w:szCs w:val="20"/>
        </w:rPr>
        <w:t xml:space="preserve"> изграђен од 4 полипептидна ланца</w:t>
      </w:r>
      <w:r w:rsidR="004D365E">
        <w:rPr>
          <w:rFonts w:ascii="Arial" w:hAnsi="Arial" w:cs="Arial"/>
          <w:sz w:val="20"/>
          <w:szCs w:val="20"/>
        </w:rPr>
        <w:t xml:space="preserve"> и </w:t>
      </w:r>
      <w:r w:rsidR="00EC5089">
        <w:rPr>
          <w:rFonts w:ascii="Arial" w:hAnsi="Arial" w:cs="Arial"/>
          <w:sz w:val="20"/>
          <w:szCs w:val="20"/>
        </w:rPr>
        <w:t xml:space="preserve"> има кватернерну структуру.</w:t>
      </w:r>
    </w:p>
    <w:p w:rsidR="00E955BC" w:rsidRPr="00865826" w:rsidRDefault="00E955BC" w:rsidP="006B2D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П</w:t>
      </w:r>
      <w:r w:rsidR="00C37F70">
        <w:rPr>
          <w:rFonts w:ascii="Arial" w:hAnsi="Arial" w:cs="Arial"/>
          <w:sz w:val="20"/>
          <w:szCs w:val="20"/>
        </w:rPr>
        <w:t>ротеини у нашем организму остварују бр</w:t>
      </w:r>
      <w:r w:rsidR="00B2119F">
        <w:rPr>
          <w:rFonts w:ascii="Arial" w:hAnsi="Arial" w:cs="Arial"/>
          <w:sz w:val="20"/>
          <w:szCs w:val="20"/>
        </w:rPr>
        <w:t xml:space="preserve">ојне улоге: </w:t>
      </w:r>
      <w:r w:rsidR="00C37F70">
        <w:rPr>
          <w:rFonts w:ascii="Arial" w:hAnsi="Arial" w:cs="Arial"/>
          <w:sz w:val="20"/>
          <w:szCs w:val="20"/>
        </w:rPr>
        <w:t xml:space="preserve"> структурну </w:t>
      </w:r>
      <w:r>
        <w:rPr>
          <w:rFonts w:ascii="Arial" w:hAnsi="Arial" w:cs="Arial"/>
          <w:sz w:val="20"/>
          <w:szCs w:val="20"/>
        </w:rPr>
        <w:t xml:space="preserve">(нпр. </w:t>
      </w:r>
      <w:r>
        <w:rPr>
          <w:rFonts w:ascii="Times New Roman" w:hAnsi="Times New Roman" w:cs="Times New Roman"/>
          <w:sz w:val="20"/>
          <w:szCs w:val="20"/>
        </w:rPr>
        <w:t>α</w:t>
      </w:r>
      <w:r>
        <w:rPr>
          <w:rFonts w:ascii="Arial" w:hAnsi="Arial" w:cs="Arial"/>
          <w:sz w:val="20"/>
          <w:szCs w:val="20"/>
        </w:rPr>
        <w:t>-кератин, еластин, колаген), биокатализаторск</w:t>
      </w:r>
      <w:r w:rsidR="00B2119F">
        <w:rPr>
          <w:rFonts w:ascii="Arial" w:hAnsi="Arial" w:cs="Arial"/>
          <w:sz w:val="20"/>
          <w:szCs w:val="20"/>
        </w:rPr>
        <w:t>у (ензими), регулаторну (инсулин, глукагон</w:t>
      </w:r>
      <w:r>
        <w:rPr>
          <w:rFonts w:ascii="Arial" w:hAnsi="Arial" w:cs="Arial"/>
          <w:sz w:val="20"/>
          <w:szCs w:val="20"/>
        </w:rPr>
        <w:t>), транспортну (албумини, глобулини, хемоглобин), заштитну (антитела) и пуферску улогу.</w:t>
      </w:r>
      <w:r w:rsidR="00C37F70">
        <w:rPr>
          <w:rFonts w:ascii="Arial" w:hAnsi="Arial" w:cs="Arial"/>
          <w:sz w:val="20"/>
          <w:szCs w:val="20"/>
        </w:rPr>
        <w:t xml:space="preserve"> Посебно мест</w:t>
      </w:r>
      <w:r w:rsidR="00B2119F">
        <w:rPr>
          <w:rFonts w:ascii="Arial" w:hAnsi="Arial" w:cs="Arial"/>
          <w:sz w:val="20"/>
          <w:szCs w:val="20"/>
        </w:rPr>
        <w:t>о у лабораторијској пракси  има одређивање концентрације протеина</w:t>
      </w:r>
      <w:r w:rsidR="00C37F70">
        <w:rPr>
          <w:rFonts w:ascii="Arial" w:hAnsi="Arial" w:cs="Arial"/>
          <w:sz w:val="20"/>
          <w:szCs w:val="20"/>
        </w:rPr>
        <w:t xml:space="preserve"> крвне плазме, чији дисбаланс указује на одређена патоло</w:t>
      </w:r>
      <w:r w:rsidR="006850F9">
        <w:rPr>
          <w:rFonts w:ascii="Arial" w:hAnsi="Arial" w:cs="Arial"/>
          <w:sz w:val="20"/>
          <w:szCs w:val="20"/>
        </w:rPr>
        <w:t>шка стања и важан је дијагностички</w:t>
      </w:r>
      <w:r w:rsidR="004D365E">
        <w:rPr>
          <w:rFonts w:ascii="Arial" w:hAnsi="Arial" w:cs="Arial"/>
          <w:sz w:val="20"/>
          <w:szCs w:val="20"/>
        </w:rPr>
        <w:t xml:space="preserve"> и прогностички </w:t>
      </w:r>
      <w:r w:rsidR="00CA5487">
        <w:rPr>
          <w:rFonts w:ascii="Arial" w:hAnsi="Arial" w:cs="Arial"/>
          <w:sz w:val="20"/>
          <w:szCs w:val="20"/>
        </w:rPr>
        <w:t xml:space="preserve"> показатељ</w:t>
      </w:r>
      <w:r w:rsidR="006850F9">
        <w:rPr>
          <w:rFonts w:ascii="Arial" w:hAnsi="Arial" w:cs="Arial"/>
          <w:sz w:val="20"/>
          <w:szCs w:val="20"/>
        </w:rPr>
        <w:t>.</w:t>
      </w:r>
      <w:r w:rsidR="00C37F70">
        <w:rPr>
          <w:rFonts w:ascii="Arial" w:hAnsi="Arial" w:cs="Arial"/>
          <w:sz w:val="20"/>
          <w:szCs w:val="20"/>
        </w:rPr>
        <w:t xml:space="preserve"> </w:t>
      </w:r>
    </w:p>
    <w:p w:rsidR="006B2D28" w:rsidRPr="00E91D48" w:rsidRDefault="00E91D48">
      <w:pPr>
        <w:rPr>
          <w:rFonts w:ascii="Arial" w:hAnsi="Arial" w:cs="Arial"/>
          <w:b/>
          <w:i/>
          <w:sz w:val="20"/>
          <w:szCs w:val="20"/>
        </w:rPr>
      </w:pPr>
      <w:r w:rsidRPr="00E91D48">
        <w:rPr>
          <w:rFonts w:ascii="Arial" w:hAnsi="Arial" w:cs="Arial"/>
          <w:b/>
          <w:i/>
          <w:sz w:val="20"/>
          <w:szCs w:val="20"/>
        </w:rPr>
        <w:t xml:space="preserve">ПРОТЕИНИ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E91D48">
        <w:rPr>
          <w:rFonts w:ascii="Arial" w:hAnsi="Arial" w:cs="Arial"/>
          <w:b/>
          <w:i/>
          <w:sz w:val="20"/>
          <w:szCs w:val="20"/>
        </w:rPr>
        <w:t xml:space="preserve">КРВНЕ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E91D48">
        <w:rPr>
          <w:rFonts w:ascii="Arial" w:hAnsi="Arial" w:cs="Arial"/>
          <w:b/>
          <w:i/>
          <w:sz w:val="20"/>
          <w:szCs w:val="20"/>
        </w:rPr>
        <w:t>ПЛАЗМЕ</w:t>
      </w:r>
    </w:p>
    <w:p w:rsidR="001E4117" w:rsidRDefault="0022388E" w:rsidP="002238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53429" w:rsidRPr="00E53429">
        <w:rPr>
          <w:rFonts w:ascii="Arial" w:hAnsi="Arial" w:cs="Arial"/>
          <w:sz w:val="20"/>
          <w:szCs w:val="20"/>
        </w:rPr>
        <w:t>У к</w:t>
      </w:r>
      <w:r w:rsidR="00E53429">
        <w:rPr>
          <w:rFonts w:ascii="Arial" w:hAnsi="Arial" w:cs="Arial"/>
          <w:sz w:val="20"/>
          <w:szCs w:val="20"/>
        </w:rPr>
        <w:t>рвној плазми се захваљујући савременим аналитичким методама може</w:t>
      </w:r>
      <w:r w:rsidR="00D44769">
        <w:rPr>
          <w:rFonts w:ascii="Arial" w:hAnsi="Arial" w:cs="Arial"/>
          <w:sz w:val="20"/>
          <w:szCs w:val="20"/>
        </w:rPr>
        <w:t xml:space="preserve"> </w:t>
      </w:r>
      <w:r w:rsidR="00E53429">
        <w:rPr>
          <w:rFonts w:ascii="Arial" w:hAnsi="Arial" w:cs="Arial"/>
          <w:sz w:val="20"/>
          <w:szCs w:val="20"/>
        </w:rPr>
        <w:t xml:space="preserve"> идентификовати </w:t>
      </w:r>
      <w:r w:rsidR="006850F9">
        <w:rPr>
          <w:rFonts w:ascii="Arial" w:hAnsi="Arial" w:cs="Arial"/>
          <w:sz w:val="20"/>
          <w:szCs w:val="20"/>
        </w:rPr>
        <w:t xml:space="preserve"> </w:t>
      </w:r>
      <w:r w:rsidR="006E7A10">
        <w:rPr>
          <w:rFonts w:ascii="Arial" w:hAnsi="Arial" w:cs="Arial"/>
          <w:sz w:val="20"/>
          <w:szCs w:val="20"/>
        </w:rPr>
        <w:t xml:space="preserve">више од  300 различитих протеина. </w:t>
      </w:r>
      <w:r w:rsidR="00C07A65">
        <w:rPr>
          <w:rFonts w:ascii="Arial" w:hAnsi="Arial" w:cs="Arial"/>
          <w:sz w:val="20"/>
          <w:szCs w:val="20"/>
        </w:rPr>
        <w:t>У јетри се синтетише већина плазма прот</w:t>
      </w:r>
      <w:r w:rsidR="004D365E">
        <w:rPr>
          <w:rFonts w:ascii="Arial" w:hAnsi="Arial" w:cs="Arial"/>
          <w:sz w:val="20"/>
          <w:szCs w:val="20"/>
        </w:rPr>
        <w:t xml:space="preserve">еина (осим  </w:t>
      </w:r>
      <w:r w:rsidR="00C07A65">
        <w:rPr>
          <w:rFonts w:ascii="Arial" w:hAnsi="Arial" w:cs="Arial"/>
          <w:sz w:val="20"/>
          <w:szCs w:val="20"/>
        </w:rPr>
        <w:t xml:space="preserve"> имуноглобулина</w:t>
      </w:r>
      <w:r w:rsidR="004D365E">
        <w:rPr>
          <w:rFonts w:ascii="Arial" w:hAnsi="Arial" w:cs="Arial"/>
          <w:sz w:val="20"/>
          <w:szCs w:val="20"/>
        </w:rPr>
        <w:t>)</w:t>
      </w:r>
      <w:r w:rsidR="00C07A65">
        <w:rPr>
          <w:rFonts w:ascii="Arial" w:hAnsi="Arial" w:cs="Arial"/>
          <w:sz w:val="20"/>
          <w:szCs w:val="20"/>
        </w:rPr>
        <w:t xml:space="preserve">. </w:t>
      </w:r>
      <w:r w:rsidR="00BC42D0">
        <w:rPr>
          <w:rFonts w:ascii="Arial" w:hAnsi="Arial" w:cs="Arial"/>
          <w:sz w:val="20"/>
          <w:szCs w:val="20"/>
        </w:rPr>
        <w:t>Најзначајније</w:t>
      </w:r>
      <w:r w:rsidR="00BC42D0" w:rsidRPr="00D44769">
        <w:rPr>
          <w:rFonts w:ascii="Arial" w:hAnsi="Arial" w:cs="Arial"/>
          <w:sz w:val="20"/>
          <w:szCs w:val="20"/>
        </w:rPr>
        <w:t xml:space="preserve"> врсте</w:t>
      </w:r>
      <w:r w:rsidR="000A685D">
        <w:rPr>
          <w:rFonts w:ascii="Arial" w:hAnsi="Arial" w:cs="Arial"/>
          <w:sz w:val="20"/>
          <w:szCs w:val="20"/>
        </w:rPr>
        <w:t xml:space="preserve"> плазма протеина су албумини, глобулини и фибриноген.  </w:t>
      </w:r>
      <w:r w:rsidR="006E7A10">
        <w:rPr>
          <w:rFonts w:ascii="Arial" w:hAnsi="Arial" w:cs="Arial"/>
          <w:sz w:val="20"/>
          <w:szCs w:val="20"/>
        </w:rPr>
        <w:t xml:space="preserve">Концентрација укупних протеина у плазми износи  око  65-85g/L, док је концентрација укупних протеина у серуму </w:t>
      </w:r>
      <w:r w:rsidR="006E7A10" w:rsidRPr="00240ECB">
        <w:rPr>
          <w:rFonts w:ascii="Arial" w:hAnsi="Arial" w:cs="Arial"/>
          <w:sz w:val="20"/>
          <w:szCs w:val="20"/>
        </w:rPr>
        <w:t>60-80 g/L</w:t>
      </w:r>
      <w:r w:rsidR="006E7A10">
        <w:rPr>
          <w:rFonts w:ascii="Arial" w:hAnsi="Arial" w:cs="Arial"/>
          <w:sz w:val="20"/>
          <w:szCs w:val="20"/>
        </w:rPr>
        <w:t>. Протеини крвне плазме могу имати више различит</w:t>
      </w:r>
      <w:r w:rsidR="00775E94">
        <w:rPr>
          <w:rFonts w:ascii="Arial" w:hAnsi="Arial" w:cs="Arial"/>
          <w:sz w:val="20"/>
          <w:szCs w:val="20"/>
        </w:rPr>
        <w:t>их улога, као што су</w:t>
      </w:r>
      <w:r w:rsidR="006E7A10">
        <w:rPr>
          <w:rFonts w:ascii="Arial" w:hAnsi="Arial" w:cs="Arial"/>
          <w:sz w:val="20"/>
          <w:szCs w:val="20"/>
        </w:rPr>
        <w:t xml:space="preserve">: одржавање колоидно осмотског притиска плазме, </w:t>
      </w:r>
      <w:r w:rsidR="00553E8C">
        <w:rPr>
          <w:rFonts w:ascii="Arial" w:hAnsi="Arial" w:cs="Arial"/>
          <w:sz w:val="20"/>
          <w:szCs w:val="20"/>
        </w:rPr>
        <w:t xml:space="preserve">транспортна , пуферска </w:t>
      </w:r>
      <w:r>
        <w:rPr>
          <w:rFonts w:ascii="Arial" w:hAnsi="Arial" w:cs="Arial"/>
          <w:sz w:val="20"/>
          <w:szCs w:val="20"/>
        </w:rPr>
        <w:t>, одбр</w:t>
      </w:r>
      <w:r w:rsidR="004D365E">
        <w:rPr>
          <w:rFonts w:ascii="Arial" w:hAnsi="Arial" w:cs="Arial"/>
          <w:sz w:val="20"/>
          <w:szCs w:val="20"/>
        </w:rPr>
        <w:t>амбена</w:t>
      </w:r>
      <w:r w:rsidR="00775E94">
        <w:rPr>
          <w:rFonts w:ascii="Arial" w:hAnsi="Arial" w:cs="Arial"/>
          <w:sz w:val="20"/>
          <w:szCs w:val="20"/>
        </w:rPr>
        <w:t xml:space="preserve">, </w:t>
      </w:r>
      <w:r w:rsidR="00553E8C">
        <w:rPr>
          <w:rFonts w:ascii="Arial" w:hAnsi="Arial" w:cs="Arial"/>
          <w:sz w:val="20"/>
          <w:szCs w:val="20"/>
        </w:rPr>
        <w:lastRenderedPageBreak/>
        <w:t xml:space="preserve">нутритивна </w:t>
      </w:r>
      <w:r>
        <w:rPr>
          <w:rFonts w:ascii="Arial" w:hAnsi="Arial" w:cs="Arial"/>
          <w:sz w:val="20"/>
          <w:szCs w:val="20"/>
        </w:rPr>
        <w:t xml:space="preserve"> и улога у коагулацији. С обзиром да пад концентрације  протеина у плазми може довести до поремећаја осмотске равнотеже између крви и интерстицијалне течности и појаве едема, може се закључити да је</w:t>
      </w:r>
      <w:r w:rsidR="00FF64CA">
        <w:rPr>
          <w:rFonts w:ascii="Arial" w:hAnsi="Arial" w:cs="Arial"/>
          <w:sz w:val="20"/>
          <w:szCs w:val="20"/>
        </w:rPr>
        <w:t xml:space="preserve"> њихова </w:t>
      </w:r>
      <w:r w:rsidR="00800707">
        <w:rPr>
          <w:rFonts w:ascii="Arial" w:hAnsi="Arial" w:cs="Arial"/>
          <w:sz w:val="20"/>
          <w:szCs w:val="20"/>
        </w:rPr>
        <w:t>најважнија улога у одржању</w:t>
      </w:r>
      <w:r>
        <w:rPr>
          <w:rFonts w:ascii="Arial" w:hAnsi="Arial" w:cs="Arial"/>
          <w:sz w:val="20"/>
          <w:szCs w:val="20"/>
        </w:rPr>
        <w:t xml:space="preserve"> колоидно осмотског притиска</w:t>
      </w:r>
      <w:r w:rsidR="00C07A65">
        <w:rPr>
          <w:rFonts w:ascii="Arial" w:hAnsi="Arial" w:cs="Arial"/>
          <w:sz w:val="20"/>
          <w:szCs w:val="20"/>
        </w:rPr>
        <w:t xml:space="preserve"> плазме</w:t>
      </w:r>
      <w:r>
        <w:rPr>
          <w:rFonts w:ascii="Arial" w:hAnsi="Arial" w:cs="Arial"/>
          <w:sz w:val="20"/>
          <w:szCs w:val="20"/>
        </w:rPr>
        <w:t xml:space="preserve">. </w:t>
      </w:r>
      <w:r w:rsidR="00800707">
        <w:rPr>
          <w:rFonts w:ascii="Arial" w:hAnsi="Arial" w:cs="Arial"/>
          <w:sz w:val="20"/>
          <w:szCs w:val="20"/>
        </w:rPr>
        <w:t xml:space="preserve">Колоидно-осмотски притисак плазме важан је </w:t>
      </w:r>
      <w:r w:rsidR="00381349">
        <w:rPr>
          <w:rFonts w:ascii="Arial" w:hAnsi="Arial" w:cs="Arial"/>
          <w:sz w:val="20"/>
          <w:szCs w:val="20"/>
        </w:rPr>
        <w:t>за одржање сталне запремине крви у циркулацији јер се супротставља хидростатском притиску крви који би довео до изласка воде из интраваскуларног простора. С обзиром на квантитативну заступљеност</w:t>
      </w:r>
      <w:r w:rsidR="00FF64CA">
        <w:rPr>
          <w:rFonts w:ascii="Arial" w:hAnsi="Arial" w:cs="Arial"/>
          <w:sz w:val="20"/>
          <w:szCs w:val="20"/>
        </w:rPr>
        <w:t xml:space="preserve">у плазми </w:t>
      </w:r>
      <w:r w:rsidR="00381349">
        <w:rPr>
          <w:rFonts w:ascii="Arial" w:hAnsi="Arial" w:cs="Arial"/>
          <w:sz w:val="20"/>
          <w:szCs w:val="20"/>
        </w:rPr>
        <w:t xml:space="preserve">и малу молекулску масу албумин је главни носилац колоидно-осмотског притиска плазме. </w:t>
      </w:r>
      <w:r w:rsidR="00E808EE">
        <w:rPr>
          <w:rFonts w:ascii="Arial" w:hAnsi="Arial" w:cs="Arial"/>
          <w:sz w:val="20"/>
          <w:szCs w:val="20"/>
        </w:rPr>
        <w:t xml:space="preserve">Многи плазма протеини одговорни су за транспорт у води нерастворљивих супстанци попут кортизола, билирубина, липида, липосолубилних витамина. </w:t>
      </w:r>
      <w:r w:rsidR="00FF64CA">
        <w:rPr>
          <w:rFonts w:ascii="Arial" w:hAnsi="Arial" w:cs="Arial"/>
          <w:sz w:val="20"/>
          <w:szCs w:val="20"/>
        </w:rPr>
        <w:t xml:space="preserve">За разлику од </w:t>
      </w:r>
      <w:r w:rsidR="00D44769">
        <w:rPr>
          <w:rFonts w:ascii="Arial" w:hAnsi="Arial" w:cs="Arial"/>
          <w:sz w:val="20"/>
          <w:szCs w:val="20"/>
        </w:rPr>
        <w:t xml:space="preserve">неких </w:t>
      </w:r>
      <w:r w:rsidR="00FF64CA">
        <w:rPr>
          <w:rFonts w:ascii="Arial" w:hAnsi="Arial" w:cs="Arial"/>
          <w:sz w:val="20"/>
          <w:szCs w:val="20"/>
        </w:rPr>
        <w:t>протеина</w:t>
      </w:r>
      <w:r w:rsidR="00D44769">
        <w:rPr>
          <w:rFonts w:ascii="Arial" w:hAnsi="Arial" w:cs="Arial"/>
          <w:sz w:val="20"/>
          <w:szCs w:val="20"/>
        </w:rPr>
        <w:t xml:space="preserve">, </w:t>
      </w:r>
      <w:r w:rsidR="00FF64CA">
        <w:rPr>
          <w:rFonts w:ascii="Arial" w:hAnsi="Arial" w:cs="Arial"/>
          <w:sz w:val="20"/>
          <w:szCs w:val="20"/>
        </w:rPr>
        <w:t xml:space="preserve"> који су специфични транспортери (нпр. трансферин транспортује гвожђе), албумин може да транспортује више различитих супстанци попут билирубина, масних киселина, неких лекова и јона. </w:t>
      </w:r>
      <w:r w:rsidR="00E324E8">
        <w:rPr>
          <w:rFonts w:ascii="Arial" w:hAnsi="Arial" w:cs="Arial"/>
          <w:sz w:val="20"/>
          <w:szCs w:val="20"/>
        </w:rPr>
        <w:t>Заштитну улогу у организму протеини остварују као имуноглобулини тј. антитела која штите организам од инфекције. Заштитну улогу остварују и тзв. „протеини акутне фазе“  који се убрзано синтетишу у инфламаторним реакцијама.</w:t>
      </w:r>
      <w:r w:rsidR="00D44037">
        <w:rPr>
          <w:rFonts w:ascii="Arial" w:hAnsi="Arial" w:cs="Arial"/>
          <w:sz w:val="20"/>
          <w:szCs w:val="20"/>
        </w:rPr>
        <w:t xml:space="preserve"> Протеини кр</w:t>
      </w:r>
      <w:r w:rsidR="001F09AB">
        <w:rPr>
          <w:rFonts w:ascii="Arial" w:hAnsi="Arial" w:cs="Arial"/>
          <w:sz w:val="20"/>
          <w:szCs w:val="20"/>
        </w:rPr>
        <w:t>вне плазме при физиолошком pH се понашају као киселине и могу да</w:t>
      </w:r>
      <w:r w:rsidR="00D44037">
        <w:rPr>
          <w:rFonts w:ascii="Arial" w:hAnsi="Arial" w:cs="Arial"/>
          <w:sz w:val="20"/>
          <w:szCs w:val="20"/>
        </w:rPr>
        <w:t xml:space="preserve"> </w:t>
      </w:r>
      <w:r w:rsidR="001F09AB">
        <w:rPr>
          <w:rFonts w:ascii="Arial" w:hAnsi="Arial" w:cs="Arial"/>
          <w:sz w:val="20"/>
          <w:szCs w:val="20"/>
        </w:rPr>
        <w:t xml:space="preserve">везују катјоне чиме </w:t>
      </w:r>
      <w:r w:rsidR="00D44037">
        <w:rPr>
          <w:rFonts w:ascii="Arial" w:hAnsi="Arial" w:cs="Arial"/>
          <w:sz w:val="20"/>
          <w:szCs w:val="20"/>
        </w:rPr>
        <w:t xml:space="preserve"> доприносе одржању pH крви и остварују пуферску улогу. </w:t>
      </w:r>
    </w:p>
    <w:p w:rsidR="00BE449E" w:rsidRDefault="00BC42D0" w:rsidP="00003FE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Поступак раздвајања протеина заснива се на њиховим различитим физичко-хемијским особинама које условљавају разлике у њиховој електрофоретској покретљивости.</w:t>
      </w:r>
      <w:r w:rsidR="00943DB4">
        <w:rPr>
          <w:rFonts w:ascii="Arial" w:hAnsi="Arial" w:cs="Arial"/>
          <w:sz w:val="20"/>
          <w:szCs w:val="20"/>
        </w:rPr>
        <w:t xml:space="preserve"> Протеини већег наелектрисања, мале молекулске масе и сферног облика показују брже кретање у електричном пољу. </w:t>
      </w:r>
      <w:r>
        <w:rPr>
          <w:rFonts w:ascii="Arial" w:hAnsi="Arial" w:cs="Arial"/>
          <w:sz w:val="20"/>
          <w:szCs w:val="20"/>
        </w:rPr>
        <w:t xml:space="preserve"> Електрофореза је аналитичка метода ра</w:t>
      </w:r>
      <w:r w:rsidR="006077AF">
        <w:rPr>
          <w:rFonts w:ascii="Arial" w:hAnsi="Arial" w:cs="Arial"/>
          <w:sz w:val="20"/>
          <w:szCs w:val="20"/>
        </w:rPr>
        <w:t>здвајања протеина плазме који се заснива на брзини кретања растворених протеина плазме кроз одговарајући медијум под утицајем електричног поља.</w:t>
      </w:r>
      <w:r w:rsidR="00943DB4">
        <w:rPr>
          <w:rFonts w:ascii="Arial" w:hAnsi="Arial" w:cs="Arial"/>
          <w:sz w:val="20"/>
          <w:szCs w:val="20"/>
        </w:rPr>
        <w:t xml:space="preserve"> </w:t>
      </w:r>
      <w:r w:rsidR="006077AF">
        <w:rPr>
          <w:rFonts w:ascii="Arial" w:hAnsi="Arial" w:cs="Arial"/>
          <w:sz w:val="20"/>
          <w:szCs w:val="20"/>
        </w:rPr>
        <w:t>Као медијуми се обично користе: папир, целулоза ацетат, скробни гел, агароза гел, полиакриламидни гел.</w:t>
      </w:r>
      <w:r>
        <w:rPr>
          <w:rFonts w:ascii="Arial" w:hAnsi="Arial" w:cs="Arial"/>
          <w:sz w:val="20"/>
          <w:szCs w:val="20"/>
        </w:rPr>
        <w:t xml:space="preserve"> </w:t>
      </w:r>
      <w:r w:rsidR="002F20C0">
        <w:rPr>
          <w:rFonts w:ascii="Arial" w:hAnsi="Arial" w:cs="Arial"/>
          <w:sz w:val="20"/>
          <w:szCs w:val="20"/>
        </w:rPr>
        <w:t>Током електрофорезе серума</w:t>
      </w:r>
      <w:r w:rsidR="00003FE3">
        <w:rPr>
          <w:rFonts w:ascii="Arial" w:hAnsi="Arial" w:cs="Arial"/>
          <w:sz w:val="20"/>
          <w:szCs w:val="20"/>
        </w:rPr>
        <w:t xml:space="preserve"> издваја се пет протеинских фракција: албумини</w:t>
      </w:r>
      <w:r w:rsidR="00003FE3" w:rsidRPr="004D365E">
        <w:rPr>
          <w:rFonts w:ascii="Arial" w:hAnsi="Arial" w:cs="Arial"/>
          <w:sz w:val="20"/>
          <w:szCs w:val="20"/>
        </w:rPr>
        <w:t xml:space="preserve">, </w:t>
      </w:r>
      <w:r w:rsidR="00050732" w:rsidRPr="004D365E">
        <w:rPr>
          <w:rFonts w:ascii="Arial" w:hAnsi="Arial" w:cs="Arial"/>
          <w:sz w:val="20"/>
          <w:szCs w:val="20"/>
        </w:rPr>
        <w:t>α</w:t>
      </w:r>
      <w:r w:rsidR="00050732" w:rsidRPr="004D365E">
        <w:rPr>
          <w:rFonts w:ascii="Arial" w:hAnsi="Arial" w:cs="Arial"/>
          <w:sz w:val="20"/>
          <w:szCs w:val="20"/>
          <w:vertAlign w:val="subscript"/>
        </w:rPr>
        <w:t>1</w:t>
      </w:r>
      <w:r w:rsidR="00050732" w:rsidRPr="004D365E">
        <w:rPr>
          <w:rFonts w:ascii="Arial" w:hAnsi="Arial" w:cs="Arial"/>
          <w:sz w:val="20"/>
          <w:szCs w:val="20"/>
        </w:rPr>
        <w:t>- глобулини, α</w:t>
      </w:r>
      <w:r w:rsidR="00050732" w:rsidRPr="004D365E">
        <w:rPr>
          <w:rFonts w:ascii="Arial" w:hAnsi="Arial" w:cs="Arial"/>
          <w:sz w:val="20"/>
          <w:szCs w:val="20"/>
          <w:vertAlign w:val="subscript"/>
        </w:rPr>
        <w:t>2</w:t>
      </w:r>
      <w:r w:rsidR="00050732" w:rsidRPr="004D365E">
        <w:rPr>
          <w:rFonts w:ascii="Arial" w:hAnsi="Arial" w:cs="Arial"/>
          <w:sz w:val="20"/>
          <w:szCs w:val="20"/>
        </w:rPr>
        <w:t>- глобулини, β-глобулини и γ-глобулини</w:t>
      </w:r>
      <w:r w:rsidR="00050732">
        <w:rPr>
          <w:rFonts w:ascii="Arial" w:hAnsi="Arial" w:cs="Arial"/>
          <w:sz w:val="20"/>
          <w:szCs w:val="20"/>
        </w:rPr>
        <w:t>.</w:t>
      </w:r>
      <w:r w:rsidR="00943DB4">
        <w:rPr>
          <w:rFonts w:ascii="Arial" w:hAnsi="Arial" w:cs="Arial"/>
          <w:sz w:val="20"/>
          <w:szCs w:val="20"/>
        </w:rPr>
        <w:t xml:space="preserve"> </w:t>
      </w:r>
      <w:r w:rsidR="00BE449E">
        <w:rPr>
          <w:rFonts w:ascii="Arial" w:hAnsi="Arial" w:cs="Arial"/>
          <w:sz w:val="20"/>
          <w:szCs w:val="20"/>
        </w:rPr>
        <w:t xml:space="preserve">Примена </w:t>
      </w:r>
      <w:r w:rsidR="00BE40EE">
        <w:rPr>
          <w:rFonts w:ascii="Arial" w:hAnsi="Arial" w:cs="Arial"/>
          <w:sz w:val="20"/>
          <w:szCs w:val="20"/>
        </w:rPr>
        <w:t>електрофорезе и израда</w:t>
      </w:r>
      <w:r w:rsidR="00BE449E">
        <w:rPr>
          <w:rFonts w:ascii="Arial" w:hAnsi="Arial" w:cs="Arial"/>
          <w:sz w:val="20"/>
          <w:szCs w:val="20"/>
        </w:rPr>
        <w:t xml:space="preserve"> електрофоретског профила значајна је у дијагностици бројних обољења </w:t>
      </w:r>
      <w:r w:rsidR="004D365E">
        <w:rPr>
          <w:rFonts w:ascii="Arial" w:hAnsi="Arial" w:cs="Arial"/>
          <w:sz w:val="20"/>
          <w:szCs w:val="20"/>
        </w:rPr>
        <w:t>(нпр. цироза јетре, нефротски синдром</w:t>
      </w:r>
      <w:r w:rsidR="00BE449E">
        <w:rPr>
          <w:rFonts w:ascii="Arial" w:hAnsi="Arial" w:cs="Arial"/>
          <w:sz w:val="20"/>
          <w:szCs w:val="20"/>
        </w:rPr>
        <w:t>, хронична инфламаторна стања</w:t>
      </w:r>
      <w:r w:rsidR="00BE40EE">
        <w:rPr>
          <w:rFonts w:ascii="Arial" w:hAnsi="Arial" w:cs="Arial"/>
          <w:sz w:val="20"/>
          <w:szCs w:val="20"/>
        </w:rPr>
        <w:t>, парапротеинемија</w:t>
      </w:r>
      <w:r w:rsidR="00BE449E">
        <w:rPr>
          <w:rFonts w:ascii="Arial" w:hAnsi="Arial" w:cs="Arial"/>
          <w:sz w:val="20"/>
          <w:szCs w:val="20"/>
        </w:rPr>
        <w:t>).</w:t>
      </w:r>
    </w:p>
    <w:p w:rsidR="00E53429" w:rsidRDefault="001E4117" w:rsidP="002238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Хипопротеинемија или смањена концентрација протеина у плазми може да указује на: обољење јетре (смањена синтеза), дуготрајно гладовање, обољења бубрега (губитак протеина урином), губитак протеина преко гастроинтестиналног тракта.</w:t>
      </w:r>
    </w:p>
    <w:p w:rsidR="00D44037" w:rsidRPr="00D44769" w:rsidRDefault="001E4117" w:rsidP="002238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96F33">
        <w:rPr>
          <w:rFonts w:ascii="Arial" w:hAnsi="Arial" w:cs="Arial"/>
          <w:sz w:val="20"/>
          <w:szCs w:val="20"/>
        </w:rPr>
        <w:t>Хиперпротеинемија или п</w:t>
      </w:r>
      <w:r w:rsidRPr="00E27FBD">
        <w:rPr>
          <w:rFonts w:ascii="Arial" w:hAnsi="Arial" w:cs="Arial"/>
          <w:sz w:val="20"/>
          <w:szCs w:val="20"/>
        </w:rPr>
        <w:t>овећана</w:t>
      </w:r>
      <w:r w:rsidR="00696F33">
        <w:rPr>
          <w:rFonts w:ascii="Arial" w:hAnsi="Arial" w:cs="Arial"/>
          <w:sz w:val="20"/>
          <w:szCs w:val="20"/>
        </w:rPr>
        <w:t xml:space="preserve"> концентрација протеина у плазми  може да настане због:</w:t>
      </w:r>
      <w:r>
        <w:rPr>
          <w:rFonts w:ascii="Arial" w:hAnsi="Arial" w:cs="Arial"/>
          <w:sz w:val="20"/>
          <w:szCs w:val="20"/>
        </w:rPr>
        <w:t xml:space="preserve"> </w:t>
      </w:r>
      <w:r w:rsidR="004D365E">
        <w:rPr>
          <w:rFonts w:ascii="Arial" w:hAnsi="Arial" w:cs="Arial"/>
          <w:sz w:val="20"/>
          <w:szCs w:val="20"/>
        </w:rPr>
        <w:t>дехидратације, дијареје</w:t>
      </w:r>
      <w:r w:rsidR="00696F33">
        <w:rPr>
          <w:rFonts w:ascii="Arial" w:hAnsi="Arial" w:cs="Arial"/>
          <w:sz w:val="20"/>
          <w:szCs w:val="20"/>
        </w:rPr>
        <w:t xml:space="preserve">, прекомерног знојења, опекотина и  </w:t>
      </w:r>
      <w:r>
        <w:rPr>
          <w:rFonts w:ascii="Arial" w:hAnsi="Arial" w:cs="Arial"/>
          <w:sz w:val="20"/>
          <w:szCs w:val="20"/>
        </w:rPr>
        <w:t>као последица дуготрајн</w:t>
      </w:r>
      <w:r w:rsidR="00696F33">
        <w:rPr>
          <w:rFonts w:ascii="Arial" w:hAnsi="Arial" w:cs="Arial"/>
          <w:sz w:val="20"/>
          <w:szCs w:val="20"/>
        </w:rPr>
        <w:t>ог повраћања.</w:t>
      </w:r>
    </w:p>
    <w:p w:rsidR="009E5531" w:rsidRPr="00BB5FAA" w:rsidRDefault="009E5531">
      <w:pPr>
        <w:rPr>
          <w:rFonts w:ascii="Arial" w:hAnsi="Arial" w:cs="Arial"/>
          <w:b/>
          <w:i/>
        </w:rPr>
      </w:pPr>
      <w:r w:rsidRPr="00BB5FAA">
        <w:rPr>
          <w:rFonts w:ascii="Arial" w:hAnsi="Arial" w:cs="Arial"/>
          <w:b/>
          <w:i/>
        </w:rPr>
        <w:t>Албумин</w:t>
      </w:r>
    </w:p>
    <w:p w:rsidR="00214D83" w:rsidRDefault="00DB0F9C" w:rsidP="00BB5FA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42471" w:rsidRPr="00D42471">
        <w:rPr>
          <w:rFonts w:ascii="Arial" w:hAnsi="Arial" w:cs="Arial"/>
          <w:sz w:val="20"/>
          <w:szCs w:val="20"/>
        </w:rPr>
        <w:t>А</w:t>
      </w:r>
      <w:r w:rsidR="00371702">
        <w:rPr>
          <w:rFonts w:ascii="Arial" w:hAnsi="Arial" w:cs="Arial"/>
          <w:sz w:val="20"/>
          <w:szCs w:val="20"/>
        </w:rPr>
        <w:t xml:space="preserve">лбумин се синтетише у јетри и </w:t>
      </w:r>
      <w:r w:rsidR="00BB212E">
        <w:rPr>
          <w:rFonts w:ascii="Arial" w:hAnsi="Arial" w:cs="Arial"/>
          <w:sz w:val="20"/>
          <w:szCs w:val="20"/>
        </w:rPr>
        <w:t>представља доминантни</w:t>
      </w:r>
      <w:r w:rsidR="00371702">
        <w:rPr>
          <w:rFonts w:ascii="Arial" w:hAnsi="Arial" w:cs="Arial"/>
          <w:sz w:val="20"/>
          <w:szCs w:val="20"/>
        </w:rPr>
        <w:t xml:space="preserve"> протеин крвне плазме. Његова концентрација у плазми износи   </w:t>
      </w:r>
      <w:r w:rsidR="00371702" w:rsidRPr="00D42471">
        <w:rPr>
          <w:rFonts w:ascii="Arial" w:hAnsi="Arial" w:cs="Arial"/>
          <w:sz w:val="20"/>
          <w:szCs w:val="20"/>
        </w:rPr>
        <w:t>45g/</w:t>
      </w:r>
      <w:r w:rsidR="00371702">
        <w:rPr>
          <w:rFonts w:ascii="Arial" w:hAnsi="Arial" w:cs="Arial"/>
          <w:sz w:val="20"/>
          <w:szCs w:val="20"/>
        </w:rPr>
        <w:t xml:space="preserve">L. </w:t>
      </w:r>
      <w:r w:rsidR="00867BE3">
        <w:rPr>
          <w:rFonts w:ascii="Arial" w:hAnsi="Arial" w:cs="Arial"/>
          <w:sz w:val="20"/>
          <w:szCs w:val="20"/>
        </w:rPr>
        <w:t>Припада „негативним“</w:t>
      </w:r>
      <w:r w:rsidR="00871F13">
        <w:rPr>
          <w:rFonts w:ascii="Arial" w:hAnsi="Arial" w:cs="Arial"/>
          <w:sz w:val="20"/>
          <w:szCs w:val="20"/>
        </w:rPr>
        <w:t xml:space="preserve"> реактантима акутне</w:t>
      </w:r>
      <w:r w:rsidR="005926AB">
        <w:rPr>
          <w:rFonts w:ascii="Arial" w:hAnsi="Arial" w:cs="Arial"/>
          <w:sz w:val="20"/>
          <w:szCs w:val="20"/>
        </w:rPr>
        <w:t xml:space="preserve"> фазе</w:t>
      </w:r>
      <w:r w:rsidR="00371702">
        <w:rPr>
          <w:rFonts w:ascii="Arial" w:hAnsi="Arial" w:cs="Arial"/>
          <w:sz w:val="20"/>
          <w:szCs w:val="20"/>
        </w:rPr>
        <w:t xml:space="preserve"> </w:t>
      </w:r>
      <w:r w:rsidR="005926AB">
        <w:rPr>
          <w:rFonts w:ascii="Arial" w:hAnsi="Arial" w:cs="Arial"/>
          <w:sz w:val="20"/>
          <w:szCs w:val="20"/>
        </w:rPr>
        <w:t xml:space="preserve"> јер п</w:t>
      </w:r>
      <w:r w:rsidR="00871F13">
        <w:rPr>
          <w:rFonts w:ascii="Arial" w:hAnsi="Arial" w:cs="Arial"/>
          <w:sz w:val="20"/>
          <w:szCs w:val="20"/>
        </w:rPr>
        <w:t>ока</w:t>
      </w:r>
      <w:r w:rsidR="005926AB">
        <w:rPr>
          <w:rFonts w:ascii="Arial" w:hAnsi="Arial" w:cs="Arial"/>
          <w:sz w:val="20"/>
          <w:szCs w:val="20"/>
        </w:rPr>
        <w:t xml:space="preserve">зује пад плазматске концентрације </w:t>
      </w:r>
      <w:r w:rsidR="00871F13">
        <w:rPr>
          <w:rFonts w:ascii="Arial" w:hAnsi="Arial" w:cs="Arial"/>
          <w:sz w:val="20"/>
          <w:szCs w:val="20"/>
        </w:rPr>
        <w:t>као одговор на акутне инфламаторне процесе.</w:t>
      </w:r>
      <w:r w:rsidR="00867BE3">
        <w:rPr>
          <w:rFonts w:ascii="Arial" w:hAnsi="Arial" w:cs="Arial"/>
          <w:sz w:val="20"/>
          <w:szCs w:val="20"/>
        </w:rPr>
        <w:t xml:space="preserve">  </w:t>
      </w:r>
      <w:r w:rsidR="008212CB">
        <w:rPr>
          <w:rFonts w:ascii="Arial" w:hAnsi="Arial" w:cs="Arial"/>
          <w:sz w:val="20"/>
          <w:szCs w:val="20"/>
        </w:rPr>
        <w:t xml:space="preserve"> </w:t>
      </w:r>
      <w:r w:rsidR="00792244">
        <w:rPr>
          <w:rFonts w:ascii="Arial" w:hAnsi="Arial" w:cs="Arial"/>
          <w:sz w:val="20"/>
          <w:szCs w:val="20"/>
        </w:rPr>
        <w:t>Албумин регулише колоидно осмотски притисак крвне плазме.</w:t>
      </w:r>
      <w:r w:rsidR="0096683F">
        <w:rPr>
          <w:rFonts w:ascii="Arial" w:hAnsi="Arial" w:cs="Arial"/>
          <w:sz w:val="20"/>
          <w:szCs w:val="20"/>
        </w:rPr>
        <w:t xml:space="preserve"> </w:t>
      </w:r>
      <w:r w:rsidR="00792244">
        <w:rPr>
          <w:rFonts w:ascii="Arial" w:hAnsi="Arial" w:cs="Arial"/>
          <w:sz w:val="20"/>
          <w:szCs w:val="20"/>
        </w:rPr>
        <w:t>Одговоран је за транспорт билирубина, масних киселина,</w:t>
      </w:r>
      <w:r w:rsidR="00792244" w:rsidRPr="00792244">
        <w:rPr>
          <w:rFonts w:ascii="Arial" w:hAnsi="Arial" w:cs="Arial"/>
          <w:sz w:val="20"/>
          <w:szCs w:val="20"/>
        </w:rPr>
        <w:t xml:space="preserve"> </w:t>
      </w:r>
      <w:r w:rsidR="00792244">
        <w:rPr>
          <w:rFonts w:ascii="Arial" w:hAnsi="Arial" w:cs="Arial"/>
          <w:sz w:val="20"/>
          <w:szCs w:val="20"/>
        </w:rPr>
        <w:t>калцијума, тироксина, тријодтиронина, кортизола и неких лекова.</w:t>
      </w:r>
      <w:r>
        <w:rPr>
          <w:rFonts w:ascii="Arial" w:hAnsi="Arial" w:cs="Arial"/>
          <w:sz w:val="20"/>
          <w:szCs w:val="20"/>
        </w:rPr>
        <w:t xml:space="preserve"> </w:t>
      </w:r>
      <w:r w:rsidR="005926AB">
        <w:rPr>
          <w:rFonts w:ascii="Arial" w:hAnsi="Arial" w:cs="Arial"/>
          <w:sz w:val="20"/>
          <w:szCs w:val="20"/>
        </w:rPr>
        <w:t>Може се користити за процену нутритивног статуса  јер  његова плазматска концентрација директно зависи од  количине аминокиселина унетих храном</w:t>
      </w:r>
      <w:r w:rsidR="00AF09DF">
        <w:rPr>
          <w:rFonts w:ascii="Arial" w:hAnsi="Arial" w:cs="Arial"/>
          <w:sz w:val="20"/>
          <w:szCs w:val="20"/>
        </w:rPr>
        <w:t>.</w:t>
      </w:r>
      <w:r w:rsidR="005926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Осим наведених улога албумин служи као извор ендогених аминокиселина. </w:t>
      </w:r>
      <w:r w:rsidR="000D1A17" w:rsidRPr="00214D83">
        <w:rPr>
          <w:rFonts w:ascii="Arial" w:hAnsi="Arial" w:cs="Arial"/>
          <w:sz w:val="20"/>
          <w:szCs w:val="20"/>
        </w:rPr>
        <w:t>Хипералбуминемија или повећана концентрација албумина присутна је у дехидратацији</w:t>
      </w:r>
      <w:r w:rsidR="000D1A17">
        <w:rPr>
          <w:rFonts w:ascii="Times New Roman" w:hAnsi="Times New Roman" w:cs="Times New Roman"/>
          <w:sz w:val="28"/>
          <w:szCs w:val="28"/>
        </w:rPr>
        <w:t>.</w:t>
      </w:r>
      <w:r w:rsidR="003844B8">
        <w:rPr>
          <w:rFonts w:ascii="Times New Roman" w:hAnsi="Times New Roman" w:cs="Times New Roman"/>
          <w:sz w:val="28"/>
          <w:szCs w:val="28"/>
        </w:rPr>
        <w:t xml:space="preserve"> </w:t>
      </w:r>
      <w:r w:rsidR="003844B8" w:rsidRPr="003844B8">
        <w:rPr>
          <w:rFonts w:ascii="Arial" w:hAnsi="Arial" w:cs="Arial"/>
          <w:sz w:val="20"/>
          <w:szCs w:val="20"/>
        </w:rPr>
        <w:t>Хипоалбуминемија је нарочито изражена код нефротског синдрома због јаке протеинурије</w:t>
      </w:r>
      <w:r w:rsidR="003844B8">
        <w:rPr>
          <w:rFonts w:ascii="Times New Roman" w:hAnsi="Times New Roman" w:cs="Times New Roman"/>
          <w:sz w:val="28"/>
          <w:szCs w:val="28"/>
        </w:rPr>
        <w:t xml:space="preserve">. </w:t>
      </w:r>
      <w:r w:rsidR="0096683F">
        <w:rPr>
          <w:rFonts w:ascii="Arial" w:hAnsi="Arial" w:cs="Arial"/>
          <w:sz w:val="20"/>
          <w:szCs w:val="20"/>
        </w:rPr>
        <w:t xml:space="preserve"> </w:t>
      </w:r>
      <w:r w:rsidR="003844B8">
        <w:rPr>
          <w:rFonts w:ascii="Arial" w:hAnsi="Arial" w:cs="Arial"/>
          <w:sz w:val="20"/>
          <w:szCs w:val="20"/>
        </w:rPr>
        <w:t>Мерење серумске концентрације албумина к</w:t>
      </w:r>
      <w:r w:rsidR="009D6B95">
        <w:rPr>
          <w:rFonts w:ascii="Arial" w:hAnsi="Arial" w:cs="Arial"/>
          <w:sz w:val="20"/>
          <w:szCs w:val="20"/>
        </w:rPr>
        <w:t>ористи се у евалуацији нутритивног статуса</w:t>
      </w:r>
      <w:r w:rsidR="003844B8">
        <w:rPr>
          <w:rFonts w:ascii="Arial" w:hAnsi="Arial" w:cs="Arial"/>
          <w:sz w:val="20"/>
          <w:szCs w:val="20"/>
        </w:rPr>
        <w:t>. Н</w:t>
      </w:r>
      <w:r w:rsidR="009D6B95">
        <w:rPr>
          <w:rFonts w:ascii="Arial" w:hAnsi="Arial" w:cs="Arial"/>
          <w:sz w:val="20"/>
          <w:szCs w:val="20"/>
        </w:rPr>
        <w:t xml:space="preserve">арочито </w:t>
      </w:r>
      <w:r w:rsidR="003844B8">
        <w:rPr>
          <w:rFonts w:ascii="Arial" w:hAnsi="Arial" w:cs="Arial"/>
          <w:sz w:val="20"/>
          <w:szCs w:val="20"/>
        </w:rPr>
        <w:t xml:space="preserve">је значајно </w:t>
      </w:r>
      <w:r w:rsidR="009D6B95">
        <w:rPr>
          <w:rFonts w:ascii="Arial" w:hAnsi="Arial" w:cs="Arial"/>
          <w:sz w:val="20"/>
          <w:szCs w:val="20"/>
        </w:rPr>
        <w:t xml:space="preserve">код  губитка </w:t>
      </w:r>
      <w:r w:rsidR="00871F13">
        <w:rPr>
          <w:rFonts w:ascii="Arial" w:hAnsi="Arial" w:cs="Arial"/>
          <w:sz w:val="20"/>
          <w:szCs w:val="20"/>
        </w:rPr>
        <w:t>албумина у акутним болестима, боле</w:t>
      </w:r>
      <w:r w:rsidR="009D6B95">
        <w:rPr>
          <w:rFonts w:ascii="Arial" w:hAnsi="Arial" w:cs="Arial"/>
          <w:sz w:val="20"/>
          <w:szCs w:val="20"/>
        </w:rPr>
        <w:t>стима јетре, бубрежним обољењима</w:t>
      </w:r>
      <w:r w:rsidR="00871F13">
        <w:rPr>
          <w:rFonts w:ascii="Arial" w:hAnsi="Arial" w:cs="Arial"/>
          <w:sz w:val="20"/>
          <w:szCs w:val="20"/>
        </w:rPr>
        <w:t xml:space="preserve"> праћен</w:t>
      </w:r>
      <w:r w:rsidR="003844B8">
        <w:rPr>
          <w:rFonts w:ascii="Arial" w:hAnsi="Arial" w:cs="Arial"/>
          <w:sz w:val="20"/>
          <w:szCs w:val="20"/>
        </w:rPr>
        <w:t>им протеинуријом, хеморагијама,</w:t>
      </w:r>
      <w:r w:rsidR="009D6B95">
        <w:rPr>
          <w:rFonts w:ascii="Arial" w:hAnsi="Arial" w:cs="Arial"/>
          <w:sz w:val="20"/>
          <w:szCs w:val="20"/>
        </w:rPr>
        <w:t xml:space="preserve"> код ентеропатија ,  као и </w:t>
      </w:r>
      <w:r w:rsidR="00E26FFA">
        <w:rPr>
          <w:rFonts w:ascii="Arial" w:hAnsi="Arial" w:cs="Arial"/>
          <w:sz w:val="20"/>
          <w:szCs w:val="20"/>
        </w:rPr>
        <w:t xml:space="preserve"> код </w:t>
      </w:r>
      <w:r w:rsidR="009D6B95">
        <w:rPr>
          <w:rFonts w:ascii="Arial" w:hAnsi="Arial" w:cs="Arial"/>
          <w:sz w:val="20"/>
          <w:szCs w:val="20"/>
        </w:rPr>
        <w:t>тешких опекотина</w:t>
      </w:r>
      <w:r w:rsidR="00871F13">
        <w:rPr>
          <w:rFonts w:ascii="Arial" w:hAnsi="Arial" w:cs="Arial"/>
          <w:sz w:val="20"/>
          <w:szCs w:val="20"/>
        </w:rPr>
        <w:t>.</w:t>
      </w:r>
    </w:p>
    <w:p w:rsidR="00E26FFA" w:rsidRPr="00871F13" w:rsidRDefault="00E26FFA" w:rsidP="00E26FF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14D83" w:rsidRPr="00995976" w:rsidRDefault="0096683F" w:rsidP="0096683F">
      <w:pPr>
        <w:spacing w:after="0"/>
        <w:rPr>
          <w:rFonts w:ascii="Arial" w:hAnsi="Arial" w:cs="Arial"/>
          <w:i/>
        </w:rPr>
      </w:pPr>
      <w:r w:rsidRPr="00995976">
        <w:rPr>
          <w:rFonts w:ascii="Arial" w:hAnsi="Arial" w:cs="Arial"/>
        </w:rPr>
        <w:t>Табела</w:t>
      </w:r>
      <w:r w:rsidR="00995976" w:rsidRPr="00995976">
        <w:rPr>
          <w:rFonts w:ascii="Arial" w:hAnsi="Arial" w:cs="Arial"/>
        </w:rPr>
        <w:t xml:space="preserve"> 1</w:t>
      </w:r>
      <w:r w:rsidRPr="00995976">
        <w:rPr>
          <w:rFonts w:ascii="Arial" w:hAnsi="Arial" w:cs="Arial"/>
        </w:rPr>
        <w:t>. Узроци хипоалбуминемије</w:t>
      </w:r>
    </w:p>
    <w:tbl>
      <w:tblPr>
        <w:tblStyle w:val="TableGrid"/>
        <w:tblW w:w="0" w:type="auto"/>
        <w:tblLook w:val="04A0"/>
      </w:tblPr>
      <w:tblGrid>
        <w:gridCol w:w="3227"/>
        <w:gridCol w:w="4678"/>
      </w:tblGrid>
      <w:tr w:rsidR="00214D83" w:rsidTr="00B2288E">
        <w:trPr>
          <w:trHeight w:val="534"/>
        </w:trPr>
        <w:tc>
          <w:tcPr>
            <w:tcW w:w="3227" w:type="dxa"/>
            <w:shd w:val="clear" w:color="auto" w:fill="00FF00"/>
          </w:tcPr>
          <w:p w:rsidR="00214D83" w:rsidRPr="00B2288E" w:rsidRDefault="00B2288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2288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214D83" w:rsidRPr="00B2288E">
              <w:rPr>
                <w:rFonts w:ascii="Arial" w:hAnsi="Arial" w:cs="Arial"/>
                <w:b/>
                <w:i/>
                <w:sz w:val="24"/>
                <w:szCs w:val="24"/>
              </w:rPr>
              <w:t>Поремећај</w:t>
            </w:r>
          </w:p>
        </w:tc>
        <w:tc>
          <w:tcPr>
            <w:tcW w:w="4678" w:type="dxa"/>
            <w:shd w:val="clear" w:color="auto" w:fill="00FF00"/>
          </w:tcPr>
          <w:p w:rsidR="00214D83" w:rsidRPr="00B2288E" w:rsidRDefault="00B2288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2288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214D83" w:rsidRPr="00B2288E">
              <w:rPr>
                <w:rFonts w:ascii="Arial" w:hAnsi="Arial" w:cs="Arial"/>
                <w:b/>
                <w:i/>
                <w:sz w:val="24"/>
                <w:szCs w:val="24"/>
              </w:rPr>
              <w:t>Стања</w:t>
            </w:r>
          </w:p>
        </w:tc>
      </w:tr>
      <w:tr w:rsidR="00214D83" w:rsidTr="00B2288E">
        <w:trPr>
          <w:trHeight w:val="853"/>
        </w:trPr>
        <w:tc>
          <w:tcPr>
            <w:tcW w:w="3227" w:type="dxa"/>
            <w:shd w:val="clear" w:color="auto" w:fill="FFFF00"/>
          </w:tcPr>
          <w:p w:rsidR="00214D83" w:rsidRPr="00214D83" w:rsidRDefault="00214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D83">
              <w:rPr>
                <w:rFonts w:ascii="Arial" w:hAnsi="Arial" w:cs="Arial"/>
                <w:sz w:val="20"/>
                <w:szCs w:val="20"/>
              </w:rPr>
              <w:t>Поремећај синтезе</w:t>
            </w:r>
          </w:p>
        </w:tc>
        <w:tc>
          <w:tcPr>
            <w:tcW w:w="4678" w:type="dxa"/>
            <w:shd w:val="clear" w:color="auto" w:fill="FFFF00"/>
          </w:tcPr>
          <w:p w:rsidR="00214D83" w:rsidRPr="00214D83" w:rsidRDefault="00B228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4D83" w:rsidRPr="00214D83">
              <w:rPr>
                <w:rFonts w:ascii="Arial" w:hAnsi="Arial" w:cs="Arial"/>
                <w:sz w:val="20"/>
                <w:szCs w:val="20"/>
              </w:rPr>
              <w:t>Обољења јетре</w:t>
            </w:r>
          </w:p>
          <w:p w:rsidR="00214D83" w:rsidRPr="00214D83" w:rsidRDefault="00B228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4D83" w:rsidRPr="00214D83">
              <w:rPr>
                <w:rFonts w:ascii="Arial" w:hAnsi="Arial" w:cs="Arial"/>
                <w:sz w:val="20"/>
                <w:szCs w:val="20"/>
              </w:rPr>
              <w:t>Малапсорпција</w:t>
            </w:r>
          </w:p>
          <w:p w:rsidR="00214D83" w:rsidRDefault="00B22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4D83" w:rsidRPr="00214D83">
              <w:rPr>
                <w:rFonts w:ascii="Arial" w:hAnsi="Arial" w:cs="Arial"/>
                <w:sz w:val="20"/>
                <w:szCs w:val="20"/>
              </w:rPr>
              <w:t>Малнутриција</w:t>
            </w:r>
          </w:p>
        </w:tc>
      </w:tr>
      <w:tr w:rsidR="00214D83" w:rsidTr="00B2288E">
        <w:trPr>
          <w:trHeight w:val="540"/>
        </w:trPr>
        <w:tc>
          <w:tcPr>
            <w:tcW w:w="3227" w:type="dxa"/>
            <w:shd w:val="clear" w:color="auto" w:fill="FFFF00"/>
          </w:tcPr>
          <w:p w:rsidR="00214D83" w:rsidRPr="00214D83" w:rsidRDefault="00214D83">
            <w:pPr>
              <w:rPr>
                <w:rFonts w:ascii="Arial" w:hAnsi="Arial" w:cs="Arial"/>
                <w:sz w:val="20"/>
                <w:szCs w:val="20"/>
              </w:rPr>
            </w:pPr>
            <w:r w:rsidRPr="00214D83">
              <w:rPr>
                <w:rFonts w:ascii="Arial" w:hAnsi="Arial" w:cs="Arial"/>
                <w:sz w:val="20"/>
                <w:szCs w:val="20"/>
              </w:rPr>
              <w:t>Убрзан катаболизам</w:t>
            </w:r>
          </w:p>
        </w:tc>
        <w:tc>
          <w:tcPr>
            <w:tcW w:w="4678" w:type="dxa"/>
            <w:shd w:val="clear" w:color="auto" w:fill="FFFF00"/>
          </w:tcPr>
          <w:p w:rsidR="00214D83" w:rsidRPr="00214D83" w:rsidRDefault="00B228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4D83" w:rsidRPr="00214D83">
              <w:rPr>
                <w:rFonts w:ascii="Arial" w:hAnsi="Arial" w:cs="Arial"/>
                <w:sz w:val="20"/>
                <w:szCs w:val="20"/>
              </w:rPr>
              <w:t>Оштећење ткива</w:t>
            </w:r>
          </w:p>
          <w:p w:rsidR="00214D83" w:rsidRDefault="00B22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4D83" w:rsidRPr="00214D83">
              <w:rPr>
                <w:rFonts w:ascii="Arial" w:hAnsi="Arial" w:cs="Arial"/>
                <w:sz w:val="20"/>
                <w:szCs w:val="20"/>
              </w:rPr>
              <w:t>Инфламација</w:t>
            </w:r>
          </w:p>
        </w:tc>
      </w:tr>
      <w:tr w:rsidR="00214D83" w:rsidTr="00B2288E">
        <w:tc>
          <w:tcPr>
            <w:tcW w:w="3227" w:type="dxa"/>
            <w:shd w:val="clear" w:color="auto" w:fill="FFFF00"/>
          </w:tcPr>
          <w:p w:rsidR="00214D83" w:rsidRPr="00214D83" w:rsidRDefault="00214D83">
            <w:pPr>
              <w:rPr>
                <w:rFonts w:ascii="Arial" w:hAnsi="Arial" w:cs="Arial"/>
                <w:sz w:val="20"/>
                <w:szCs w:val="20"/>
              </w:rPr>
            </w:pPr>
            <w:r w:rsidRPr="00214D83">
              <w:rPr>
                <w:rFonts w:ascii="Arial" w:hAnsi="Arial" w:cs="Arial"/>
                <w:sz w:val="20"/>
                <w:szCs w:val="20"/>
              </w:rPr>
              <w:t xml:space="preserve">Губитак протеина </w:t>
            </w:r>
          </w:p>
        </w:tc>
        <w:tc>
          <w:tcPr>
            <w:tcW w:w="4678" w:type="dxa"/>
            <w:shd w:val="clear" w:color="auto" w:fill="FFFF00"/>
          </w:tcPr>
          <w:p w:rsidR="00214D83" w:rsidRPr="00214D83" w:rsidRDefault="00B228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4D83" w:rsidRPr="00214D83">
              <w:rPr>
                <w:rFonts w:ascii="Arial" w:hAnsi="Arial" w:cs="Arial"/>
                <w:sz w:val="20"/>
                <w:szCs w:val="20"/>
              </w:rPr>
              <w:t>Нефротски синдром</w:t>
            </w:r>
          </w:p>
          <w:p w:rsidR="00214D83" w:rsidRPr="0096683F" w:rsidRDefault="00B2288E" w:rsidP="009668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4D83" w:rsidRPr="0096683F">
              <w:rPr>
                <w:rFonts w:ascii="Arial" w:hAnsi="Arial" w:cs="Arial"/>
                <w:sz w:val="20"/>
                <w:szCs w:val="20"/>
              </w:rPr>
              <w:t>Нефропатија у</w:t>
            </w:r>
            <w:r w:rsidR="0096683F" w:rsidRPr="009668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4D83" w:rsidRPr="0096683F">
              <w:rPr>
                <w:rFonts w:ascii="Arial" w:hAnsi="Arial" w:cs="Arial"/>
                <w:sz w:val="20"/>
                <w:szCs w:val="20"/>
              </w:rPr>
              <w:t>Diabetes-u, системском лупусу</w:t>
            </w:r>
          </w:p>
          <w:p w:rsidR="0096683F" w:rsidRPr="0096683F" w:rsidRDefault="00B2288E" w:rsidP="009668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683F" w:rsidRPr="0096683F">
              <w:rPr>
                <w:rFonts w:ascii="Arial" w:hAnsi="Arial" w:cs="Arial"/>
                <w:sz w:val="20"/>
                <w:szCs w:val="20"/>
              </w:rPr>
              <w:t>Ентеропатије</w:t>
            </w:r>
          </w:p>
          <w:p w:rsidR="0096683F" w:rsidRPr="0096683F" w:rsidRDefault="0096683F" w:rsidP="0096683F">
            <w:pPr>
              <w:rPr>
                <w:rFonts w:ascii="Arial" w:hAnsi="Arial" w:cs="Arial"/>
                <w:sz w:val="20"/>
                <w:szCs w:val="20"/>
              </w:rPr>
            </w:pPr>
            <w:r w:rsidRPr="0096683F">
              <w:rPr>
                <w:rFonts w:ascii="Arial" w:hAnsi="Arial" w:cs="Arial"/>
                <w:sz w:val="20"/>
                <w:szCs w:val="20"/>
              </w:rPr>
              <w:t>Тешке опекотине</w:t>
            </w:r>
          </w:p>
          <w:p w:rsidR="00214D83" w:rsidRPr="00214D83" w:rsidRDefault="00214D83" w:rsidP="00214D8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D83" w:rsidTr="00B2288E">
        <w:trPr>
          <w:trHeight w:val="643"/>
        </w:trPr>
        <w:tc>
          <w:tcPr>
            <w:tcW w:w="3227" w:type="dxa"/>
            <w:shd w:val="clear" w:color="auto" w:fill="FFFF00"/>
          </w:tcPr>
          <w:p w:rsidR="00214D83" w:rsidRPr="00214D83" w:rsidRDefault="00214D83">
            <w:pPr>
              <w:rPr>
                <w:rFonts w:ascii="Arial" w:hAnsi="Arial" w:cs="Arial"/>
                <w:sz w:val="20"/>
                <w:szCs w:val="20"/>
              </w:rPr>
            </w:pPr>
            <w:r w:rsidRPr="00214D83">
              <w:rPr>
                <w:rFonts w:ascii="Arial" w:hAnsi="Arial" w:cs="Arial"/>
                <w:sz w:val="20"/>
                <w:szCs w:val="20"/>
              </w:rPr>
              <w:t>Поремећај дистрибуције</w:t>
            </w:r>
          </w:p>
        </w:tc>
        <w:tc>
          <w:tcPr>
            <w:tcW w:w="4678" w:type="dxa"/>
            <w:shd w:val="clear" w:color="auto" w:fill="FFFF00"/>
          </w:tcPr>
          <w:p w:rsidR="003B6EF6" w:rsidRDefault="0096683F">
            <w:pPr>
              <w:rPr>
                <w:rFonts w:ascii="Arial" w:hAnsi="Arial" w:cs="Arial"/>
                <w:sz w:val="20"/>
                <w:szCs w:val="20"/>
              </w:rPr>
            </w:pPr>
            <w:r w:rsidRPr="0096683F">
              <w:rPr>
                <w:rFonts w:ascii="Arial" w:hAnsi="Arial" w:cs="Arial"/>
                <w:sz w:val="20"/>
                <w:szCs w:val="20"/>
              </w:rPr>
              <w:t>Ascites (излазак из интраваскуларног простора</w:t>
            </w:r>
          </w:p>
          <w:p w:rsidR="00214D83" w:rsidRPr="0096683F" w:rsidRDefault="0096683F">
            <w:pPr>
              <w:rPr>
                <w:rFonts w:ascii="Arial" w:hAnsi="Arial" w:cs="Arial"/>
                <w:sz w:val="20"/>
                <w:szCs w:val="20"/>
              </w:rPr>
            </w:pPr>
            <w:r w:rsidRPr="0096683F">
              <w:rPr>
                <w:rFonts w:ascii="Arial" w:hAnsi="Arial" w:cs="Arial"/>
                <w:sz w:val="20"/>
                <w:szCs w:val="20"/>
              </w:rPr>
              <w:t xml:space="preserve"> у перитонеалну течност)</w:t>
            </w:r>
          </w:p>
        </w:tc>
      </w:tr>
    </w:tbl>
    <w:p w:rsidR="00214D83" w:rsidRPr="00BB5FAA" w:rsidRDefault="00214D83">
      <w:pPr>
        <w:rPr>
          <w:rFonts w:ascii="Times New Roman" w:hAnsi="Times New Roman" w:cs="Times New Roman"/>
        </w:rPr>
      </w:pPr>
    </w:p>
    <w:p w:rsidR="00830B2E" w:rsidRPr="00BB5FAA" w:rsidRDefault="00C400FC">
      <w:pPr>
        <w:rPr>
          <w:rFonts w:ascii="Arial" w:hAnsi="Arial" w:cs="Arial"/>
          <w:b/>
          <w:i/>
        </w:rPr>
      </w:pPr>
      <w:r w:rsidRPr="00BB5FAA">
        <w:rPr>
          <w:rFonts w:ascii="Arial" w:hAnsi="Arial" w:cs="Arial"/>
          <w:b/>
          <w:i/>
        </w:rPr>
        <w:t xml:space="preserve">Фибриноген </w:t>
      </w:r>
    </w:p>
    <w:p w:rsidR="00C400FC" w:rsidRPr="0043412D" w:rsidRDefault="0043412D" w:rsidP="004341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400FC">
        <w:rPr>
          <w:rFonts w:ascii="Arial" w:hAnsi="Arial" w:cs="Arial"/>
          <w:sz w:val="20"/>
          <w:szCs w:val="20"/>
        </w:rPr>
        <w:t xml:space="preserve">Фибриноген се синтетише у јетри и при електрофорези плазме се </w:t>
      </w:r>
      <w:r w:rsidR="00C400FC" w:rsidRPr="00C400FC">
        <w:rPr>
          <w:rFonts w:ascii="Arial" w:hAnsi="Arial" w:cs="Arial"/>
          <w:sz w:val="20"/>
          <w:szCs w:val="20"/>
        </w:rPr>
        <w:t>издваја у β-γ</w:t>
      </w:r>
      <w:r w:rsidR="00C400FC">
        <w:rPr>
          <w:rFonts w:ascii="Arial" w:hAnsi="Arial" w:cs="Arial"/>
          <w:sz w:val="20"/>
          <w:szCs w:val="20"/>
        </w:rPr>
        <w:t xml:space="preserve"> региону. Нормална физиолошка концентрација фибриногена у плазми износи 2 до 4 g/L.</w:t>
      </w:r>
      <w:r>
        <w:rPr>
          <w:rFonts w:ascii="Arial" w:hAnsi="Arial" w:cs="Arial"/>
          <w:sz w:val="20"/>
          <w:szCs w:val="20"/>
        </w:rPr>
        <w:t xml:space="preserve"> Пораст концентраије фибриногена у плазми присутан је код трудница, у току менструације, код блажих болести јетре. Нарочито високе концентрације присутне су код акутних бактеријских инфекција (нпр. пнеумококних пнеумонија), сепси, реуматкој грозници и нефрози. Смањена плазматска концентрација фибриногена присутна је код инсуфицијенције јетре (смањена синтеза).</w:t>
      </w:r>
      <w:r w:rsidR="00855316">
        <w:rPr>
          <w:rFonts w:ascii="Arial" w:hAnsi="Arial" w:cs="Arial"/>
          <w:sz w:val="20"/>
          <w:szCs w:val="20"/>
        </w:rPr>
        <w:t xml:space="preserve"> Стечени дефицит фибриногена </w:t>
      </w:r>
      <w:r>
        <w:rPr>
          <w:rFonts w:ascii="Arial" w:hAnsi="Arial" w:cs="Arial"/>
          <w:sz w:val="20"/>
          <w:szCs w:val="20"/>
        </w:rPr>
        <w:t xml:space="preserve"> </w:t>
      </w:r>
      <w:r w:rsidR="00392B15">
        <w:rPr>
          <w:rFonts w:ascii="Arial" w:hAnsi="Arial" w:cs="Arial"/>
          <w:sz w:val="20"/>
          <w:szCs w:val="20"/>
        </w:rPr>
        <w:t xml:space="preserve">може настати након хируршке интервенције, хеморагичног и анафилактичког шока и компликација у трудноћи. Постоји повећан утрошак фибриногена у повећаној интраваскуларној коагулацији са изразитим смањењем његове плазматске концентрације. Стечени дефицит фибриногена  је праћен акутним поремећајем крварења. </w:t>
      </w:r>
    </w:p>
    <w:p w:rsidR="00E91D48" w:rsidRDefault="00E91D48">
      <w:pPr>
        <w:rPr>
          <w:rFonts w:ascii="Arial" w:hAnsi="Arial" w:cs="Arial"/>
          <w:b/>
          <w:i/>
        </w:rPr>
      </w:pPr>
    </w:p>
    <w:p w:rsidR="009E5531" w:rsidRPr="00E91D48" w:rsidRDefault="00E91D48">
      <w:pPr>
        <w:rPr>
          <w:rFonts w:ascii="Arial" w:hAnsi="Arial" w:cs="Arial"/>
          <w:b/>
          <w:i/>
        </w:rPr>
      </w:pPr>
      <w:r w:rsidRPr="00E91D48">
        <w:rPr>
          <w:rFonts w:ascii="Arial" w:hAnsi="Arial" w:cs="Arial"/>
          <w:b/>
          <w:i/>
        </w:rPr>
        <w:t>РЕАКТАНТИ АКУТНЕ ФАЗЕ</w:t>
      </w:r>
    </w:p>
    <w:p w:rsidR="00BB5FAA" w:rsidRDefault="00830B2E" w:rsidP="00BB5F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Pr="00830B2E">
        <w:rPr>
          <w:rFonts w:ascii="Arial" w:hAnsi="Arial" w:cs="Arial"/>
          <w:sz w:val="20"/>
          <w:szCs w:val="20"/>
        </w:rPr>
        <w:t>Протеини крвне плазме</w:t>
      </w:r>
      <w:r w:rsidR="008F5204" w:rsidRPr="008F5204">
        <w:rPr>
          <w:rFonts w:ascii="Arial" w:hAnsi="Arial" w:cs="Arial"/>
          <w:sz w:val="20"/>
          <w:szCs w:val="20"/>
        </w:rPr>
        <w:t xml:space="preserve"> </w:t>
      </w:r>
      <w:r w:rsidR="008F5204" w:rsidRPr="00830B2E">
        <w:rPr>
          <w:rFonts w:ascii="Arial" w:hAnsi="Arial" w:cs="Arial"/>
          <w:sz w:val="20"/>
          <w:szCs w:val="20"/>
        </w:rPr>
        <w:t>деле</w:t>
      </w:r>
      <w:r w:rsidR="008F5204" w:rsidRPr="008F5204">
        <w:rPr>
          <w:rFonts w:ascii="Arial" w:hAnsi="Arial" w:cs="Arial"/>
          <w:sz w:val="20"/>
          <w:szCs w:val="20"/>
        </w:rPr>
        <w:t xml:space="preserve"> </w:t>
      </w:r>
      <w:r w:rsidR="008F5204" w:rsidRPr="00830B2E">
        <w:rPr>
          <w:rFonts w:ascii="Arial" w:hAnsi="Arial" w:cs="Arial"/>
          <w:sz w:val="20"/>
          <w:szCs w:val="20"/>
        </w:rPr>
        <w:t>се на позитивне и негативне реактанте акутне фазе</w:t>
      </w:r>
      <w:r w:rsidR="008F5204">
        <w:rPr>
          <w:rFonts w:ascii="Arial" w:hAnsi="Arial" w:cs="Arial"/>
          <w:sz w:val="20"/>
          <w:szCs w:val="20"/>
        </w:rPr>
        <w:t>,</w:t>
      </w:r>
      <w:r w:rsidRPr="00830B2E">
        <w:rPr>
          <w:rFonts w:ascii="Arial" w:hAnsi="Arial" w:cs="Arial"/>
          <w:sz w:val="20"/>
          <w:szCs w:val="20"/>
        </w:rPr>
        <w:t xml:space="preserve"> у зависности од тога да ли у акутним стањима показују пораст или пад концентрације. У клиничко-лабораторијској дијагностици највећи значај има одређивање Ц-реактивног протеина (CRP-а). Осим CRP-a остали позитивни реактантни акутне фазе су и </w:t>
      </w:r>
      <w:r w:rsidRPr="00830B2E">
        <w:rPr>
          <w:rFonts w:ascii="Arial" w:hAnsi="Arial" w:cs="Arial"/>
          <w:sz w:val="20"/>
          <w:szCs w:val="20"/>
          <w:lang w:val="el-GR"/>
        </w:rPr>
        <w:t>α</w:t>
      </w:r>
      <w:r w:rsidRPr="00830B2E">
        <w:rPr>
          <w:rFonts w:ascii="Arial" w:hAnsi="Arial" w:cs="Arial"/>
          <w:sz w:val="20"/>
          <w:szCs w:val="20"/>
          <w:vertAlign w:val="subscript"/>
        </w:rPr>
        <w:t>1</w:t>
      </w:r>
      <w:r w:rsidRPr="00830B2E">
        <w:rPr>
          <w:rFonts w:ascii="Arial" w:hAnsi="Arial" w:cs="Arial"/>
          <w:sz w:val="20"/>
          <w:szCs w:val="20"/>
        </w:rPr>
        <w:t xml:space="preserve"> –антитрипсин,</w:t>
      </w:r>
      <w:r w:rsidRPr="00830B2E">
        <w:rPr>
          <w:rFonts w:ascii="Arial" w:hAnsi="Arial" w:cs="Arial"/>
          <w:sz w:val="20"/>
          <w:szCs w:val="20"/>
          <w:lang w:val="el-GR"/>
        </w:rPr>
        <w:t xml:space="preserve"> α</w:t>
      </w:r>
      <w:r w:rsidRPr="00830B2E">
        <w:rPr>
          <w:rFonts w:ascii="Arial" w:hAnsi="Arial" w:cs="Arial"/>
          <w:sz w:val="20"/>
          <w:szCs w:val="20"/>
          <w:vertAlign w:val="subscript"/>
        </w:rPr>
        <w:t>1</w:t>
      </w:r>
      <w:r w:rsidRPr="00830B2E">
        <w:rPr>
          <w:rFonts w:ascii="Arial" w:hAnsi="Arial" w:cs="Arial"/>
          <w:sz w:val="20"/>
          <w:szCs w:val="20"/>
        </w:rPr>
        <w:t xml:space="preserve"> – кисели гликопротеин, фибриноген, церулоплазмин и хаптоглобин. </w:t>
      </w:r>
    </w:p>
    <w:p w:rsidR="00BB5FAA" w:rsidRDefault="00BB5FAA" w:rsidP="00BB5FAA">
      <w:pPr>
        <w:jc w:val="both"/>
        <w:rPr>
          <w:rFonts w:ascii="Arial" w:hAnsi="Arial" w:cs="Arial"/>
          <w:sz w:val="20"/>
          <w:szCs w:val="20"/>
        </w:rPr>
      </w:pPr>
    </w:p>
    <w:p w:rsidR="00BB5FAA" w:rsidRDefault="00BB5FAA" w:rsidP="00BB5FAA">
      <w:pPr>
        <w:jc w:val="both"/>
        <w:rPr>
          <w:rFonts w:ascii="Arial" w:hAnsi="Arial" w:cs="Arial"/>
          <w:sz w:val="20"/>
          <w:szCs w:val="20"/>
        </w:rPr>
      </w:pPr>
    </w:p>
    <w:p w:rsidR="00BB5FAA" w:rsidRDefault="00BB5FAA" w:rsidP="00BB5FAA">
      <w:pPr>
        <w:jc w:val="both"/>
        <w:rPr>
          <w:rFonts w:ascii="Arial" w:hAnsi="Arial" w:cs="Arial"/>
          <w:sz w:val="20"/>
          <w:szCs w:val="20"/>
        </w:rPr>
      </w:pPr>
    </w:p>
    <w:p w:rsidR="00D7295F" w:rsidRDefault="00D7295F" w:rsidP="00BB5FAA">
      <w:pPr>
        <w:jc w:val="both"/>
        <w:rPr>
          <w:rFonts w:ascii="Arial" w:hAnsi="Arial" w:cs="Arial"/>
          <w:sz w:val="20"/>
          <w:szCs w:val="20"/>
        </w:rPr>
      </w:pPr>
    </w:p>
    <w:p w:rsidR="00371702" w:rsidRDefault="00371702" w:rsidP="00BB5FAA">
      <w:pPr>
        <w:jc w:val="both"/>
        <w:rPr>
          <w:rFonts w:ascii="Arial" w:hAnsi="Arial" w:cs="Arial"/>
          <w:b/>
          <w:i/>
        </w:rPr>
      </w:pPr>
    </w:p>
    <w:p w:rsidR="009E5531" w:rsidRPr="00371702" w:rsidRDefault="00760FE4" w:rsidP="00371702">
      <w:pPr>
        <w:jc w:val="both"/>
        <w:rPr>
          <w:rFonts w:ascii="Arial" w:hAnsi="Arial" w:cs="Arial"/>
          <w:b/>
          <w:i/>
        </w:rPr>
      </w:pPr>
      <w:r w:rsidRPr="00BB5FAA">
        <w:rPr>
          <w:rFonts w:ascii="Arial" w:hAnsi="Arial" w:cs="Arial"/>
          <w:b/>
          <w:i/>
        </w:rPr>
        <w:lastRenderedPageBreak/>
        <w:t>Ц-реактивни протеин (CRP)</w:t>
      </w:r>
    </w:p>
    <w:p w:rsidR="00CD5DBC" w:rsidRPr="00BA5248" w:rsidRDefault="006C344E" w:rsidP="00CD5D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AB9">
        <w:rPr>
          <w:rFonts w:ascii="Arial" w:hAnsi="Arial" w:cs="Arial"/>
          <w:sz w:val="20"/>
          <w:szCs w:val="20"/>
        </w:rPr>
        <w:t>Ц-р</w:t>
      </w:r>
      <w:r w:rsidR="00CD5DBC" w:rsidRPr="00CD5DBC">
        <w:rPr>
          <w:rFonts w:ascii="Arial" w:hAnsi="Arial" w:cs="Arial"/>
          <w:sz w:val="20"/>
          <w:szCs w:val="20"/>
        </w:rPr>
        <w:t>еактивни протеин (</w:t>
      </w:r>
      <w:r w:rsidR="00D17AB9">
        <w:rPr>
          <w:rFonts w:ascii="Arial" w:hAnsi="Arial" w:cs="Arial"/>
          <w:sz w:val="20"/>
          <w:szCs w:val="20"/>
        </w:rPr>
        <w:t xml:space="preserve"> </w:t>
      </w:r>
      <w:r w:rsidR="00CD5DBC" w:rsidRPr="00CD5DBC">
        <w:rPr>
          <w:rFonts w:ascii="Arial" w:hAnsi="Arial" w:cs="Arial"/>
          <w:sz w:val="20"/>
          <w:szCs w:val="20"/>
        </w:rPr>
        <w:t>CRP)</w:t>
      </w:r>
      <w:r w:rsidR="00C37771">
        <w:rPr>
          <w:rFonts w:ascii="Arial" w:hAnsi="Arial" w:cs="Arial"/>
          <w:sz w:val="20"/>
          <w:szCs w:val="20"/>
        </w:rPr>
        <w:t xml:space="preserve"> је рани позитивни реактант акутне фазе.  Синтетише се у јетри и састоји се </w:t>
      </w:r>
      <w:r w:rsidR="00CD5DBC">
        <w:rPr>
          <w:rFonts w:ascii="Arial" w:hAnsi="Arial" w:cs="Arial"/>
          <w:sz w:val="20"/>
          <w:szCs w:val="20"/>
        </w:rPr>
        <w:t xml:space="preserve"> од 5 идентичних </w:t>
      </w:r>
      <w:r w:rsidR="00234E75">
        <w:rPr>
          <w:rFonts w:ascii="Arial" w:hAnsi="Arial" w:cs="Arial"/>
          <w:sz w:val="20"/>
          <w:szCs w:val="20"/>
        </w:rPr>
        <w:t xml:space="preserve">негликозилираних </w:t>
      </w:r>
      <w:r w:rsidR="00CD5DBC">
        <w:rPr>
          <w:rFonts w:ascii="Arial" w:hAnsi="Arial" w:cs="Arial"/>
          <w:sz w:val="20"/>
          <w:szCs w:val="20"/>
        </w:rPr>
        <w:t xml:space="preserve">полипептидних ланаца. </w:t>
      </w:r>
      <w:r w:rsidR="00371702">
        <w:rPr>
          <w:rFonts w:ascii="Arial" w:hAnsi="Arial" w:cs="Arial"/>
          <w:sz w:val="20"/>
          <w:szCs w:val="20"/>
        </w:rPr>
        <w:t xml:space="preserve">Нормална физиолошка концентрација </w:t>
      </w:r>
      <w:r w:rsidR="00371702" w:rsidRPr="00CD5DBC">
        <w:rPr>
          <w:rFonts w:ascii="Arial" w:hAnsi="Arial" w:cs="Arial"/>
          <w:sz w:val="20"/>
          <w:szCs w:val="20"/>
        </w:rPr>
        <w:t>CRP</w:t>
      </w:r>
      <w:r w:rsidR="00371702">
        <w:rPr>
          <w:rFonts w:ascii="Arial" w:hAnsi="Arial" w:cs="Arial"/>
          <w:sz w:val="20"/>
          <w:szCs w:val="20"/>
        </w:rPr>
        <w:t xml:space="preserve">-а у  серуму је мања од </w:t>
      </w:r>
      <w:r w:rsidR="00371702" w:rsidRPr="00CD5DBC">
        <w:rPr>
          <w:rFonts w:ascii="Arial" w:hAnsi="Arial" w:cs="Arial"/>
          <w:sz w:val="20"/>
          <w:szCs w:val="20"/>
        </w:rPr>
        <w:t>5 mg/L</w:t>
      </w:r>
      <w:r w:rsidR="00371702">
        <w:rPr>
          <w:rFonts w:ascii="Arial" w:hAnsi="Arial" w:cs="Arial"/>
          <w:sz w:val="20"/>
          <w:szCs w:val="20"/>
        </w:rPr>
        <w:t xml:space="preserve">. </w:t>
      </w:r>
      <w:r w:rsidR="00CD5DBC">
        <w:rPr>
          <w:rFonts w:ascii="Arial" w:hAnsi="Arial" w:cs="Arial"/>
          <w:sz w:val="20"/>
          <w:szCs w:val="20"/>
        </w:rPr>
        <w:t xml:space="preserve"> </w:t>
      </w:r>
      <w:r w:rsidR="00371702" w:rsidRPr="00CD5DBC">
        <w:rPr>
          <w:rFonts w:ascii="Arial" w:hAnsi="Arial" w:cs="Arial"/>
          <w:sz w:val="20"/>
          <w:szCs w:val="20"/>
        </w:rPr>
        <w:t>CRP</w:t>
      </w:r>
      <w:r w:rsidR="00371702">
        <w:rPr>
          <w:rFonts w:ascii="Arial" w:hAnsi="Arial" w:cs="Arial"/>
          <w:sz w:val="20"/>
          <w:szCs w:val="20"/>
        </w:rPr>
        <w:t xml:space="preserve"> везује токсичне супстанце и уклања их из крви.  Овај протеин </w:t>
      </w:r>
      <w:r w:rsidR="00D17AB9">
        <w:rPr>
          <w:rFonts w:ascii="Arial" w:hAnsi="Arial" w:cs="Arial"/>
          <w:sz w:val="20"/>
          <w:szCs w:val="20"/>
        </w:rPr>
        <w:t xml:space="preserve">има способност везивања </w:t>
      </w:r>
      <w:r w:rsidR="00CD5DBC">
        <w:rPr>
          <w:rFonts w:ascii="Arial" w:hAnsi="Arial" w:cs="Arial"/>
          <w:sz w:val="20"/>
          <w:szCs w:val="20"/>
        </w:rPr>
        <w:t xml:space="preserve"> Ц-полисахарид</w:t>
      </w:r>
      <w:r w:rsidR="00D17AB9">
        <w:rPr>
          <w:rFonts w:ascii="Arial" w:hAnsi="Arial" w:cs="Arial"/>
          <w:sz w:val="20"/>
          <w:szCs w:val="20"/>
        </w:rPr>
        <w:t>а</w:t>
      </w:r>
      <w:r w:rsidR="00CD5DBC">
        <w:rPr>
          <w:rFonts w:ascii="Arial" w:hAnsi="Arial" w:cs="Arial"/>
          <w:sz w:val="20"/>
          <w:szCs w:val="20"/>
        </w:rPr>
        <w:t xml:space="preserve"> на ћелијском зиду бактерија,</w:t>
      </w:r>
      <w:r w:rsidR="00234E75">
        <w:rPr>
          <w:rFonts w:ascii="Arial" w:hAnsi="Arial" w:cs="Arial"/>
          <w:sz w:val="20"/>
          <w:szCs w:val="20"/>
        </w:rPr>
        <w:t xml:space="preserve"> гљивица </w:t>
      </w:r>
      <w:r w:rsidR="00CD5DBC">
        <w:rPr>
          <w:rFonts w:ascii="Arial" w:hAnsi="Arial" w:cs="Arial"/>
          <w:sz w:val="20"/>
          <w:szCs w:val="20"/>
        </w:rPr>
        <w:t xml:space="preserve"> и паразита. Као одговор на запаљенс</w:t>
      </w:r>
      <w:r w:rsidR="00234E75">
        <w:rPr>
          <w:rFonts w:ascii="Arial" w:hAnsi="Arial" w:cs="Arial"/>
          <w:sz w:val="20"/>
          <w:szCs w:val="20"/>
        </w:rPr>
        <w:t>к</w:t>
      </w:r>
      <w:r w:rsidR="00CD5DBC">
        <w:rPr>
          <w:rFonts w:ascii="Arial" w:hAnsi="Arial" w:cs="Arial"/>
          <w:sz w:val="20"/>
          <w:szCs w:val="20"/>
        </w:rPr>
        <w:t>у реакцију</w:t>
      </w:r>
      <w:r w:rsidR="00B24AFD">
        <w:rPr>
          <w:rFonts w:ascii="Arial" w:hAnsi="Arial" w:cs="Arial"/>
          <w:sz w:val="20"/>
          <w:szCs w:val="20"/>
        </w:rPr>
        <w:t xml:space="preserve"> Ц</w:t>
      </w:r>
      <w:r w:rsidR="00C0766E">
        <w:rPr>
          <w:rFonts w:ascii="Arial" w:hAnsi="Arial" w:cs="Arial"/>
          <w:sz w:val="20"/>
          <w:szCs w:val="20"/>
        </w:rPr>
        <w:t xml:space="preserve">-реактивни протеин  </w:t>
      </w:r>
      <w:r w:rsidR="00CD5DBC">
        <w:rPr>
          <w:rFonts w:ascii="Arial" w:hAnsi="Arial" w:cs="Arial"/>
          <w:sz w:val="20"/>
          <w:szCs w:val="20"/>
        </w:rPr>
        <w:t>након везивања са штетним агенсом</w:t>
      </w:r>
      <w:r w:rsidR="00E46A18">
        <w:rPr>
          <w:rFonts w:ascii="Arial" w:hAnsi="Arial" w:cs="Arial"/>
          <w:sz w:val="20"/>
          <w:szCs w:val="20"/>
        </w:rPr>
        <w:t xml:space="preserve"> активира систем комплемента и</w:t>
      </w:r>
      <w:r w:rsidR="00CD5DBC">
        <w:rPr>
          <w:rFonts w:ascii="Arial" w:hAnsi="Arial" w:cs="Arial"/>
          <w:sz w:val="20"/>
          <w:szCs w:val="20"/>
        </w:rPr>
        <w:t xml:space="preserve"> покреће опсонизацију, фаг</w:t>
      </w:r>
      <w:r w:rsidR="00E46A18">
        <w:rPr>
          <w:rFonts w:ascii="Arial" w:hAnsi="Arial" w:cs="Arial"/>
          <w:sz w:val="20"/>
          <w:szCs w:val="20"/>
        </w:rPr>
        <w:t>оцитозу и лизу бактеријских и вирусних ћелија</w:t>
      </w:r>
      <w:r w:rsidR="00CD5DBC">
        <w:rPr>
          <w:rFonts w:ascii="Arial" w:hAnsi="Arial" w:cs="Arial"/>
          <w:sz w:val="20"/>
          <w:szCs w:val="20"/>
        </w:rPr>
        <w:t xml:space="preserve">. Припада неспецифичним  </w:t>
      </w:r>
      <w:r w:rsidR="00234E75">
        <w:rPr>
          <w:rFonts w:ascii="Arial" w:hAnsi="Arial" w:cs="Arial"/>
          <w:sz w:val="20"/>
          <w:szCs w:val="20"/>
        </w:rPr>
        <w:t>маркерима</w:t>
      </w:r>
      <w:r w:rsidR="00CD5DBC">
        <w:rPr>
          <w:rFonts w:ascii="Arial" w:hAnsi="Arial" w:cs="Arial"/>
          <w:sz w:val="20"/>
          <w:szCs w:val="20"/>
        </w:rPr>
        <w:t xml:space="preserve"> патолошких процеса, јер показује пораст к</w:t>
      </w:r>
      <w:r w:rsidR="00234E75">
        <w:rPr>
          <w:rFonts w:ascii="Arial" w:hAnsi="Arial" w:cs="Arial"/>
          <w:sz w:val="20"/>
          <w:szCs w:val="20"/>
        </w:rPr>
        <w:t xml:space="preserve">онцентрације у различитим </w:t>
      </w:r>
      <w:r w:rsidR="00BA5248">
        <w:rPr>
          <w:rFonts w:ascii="Arial" w:hAnsi="Arial" w:cs="Arial"/>
          <w:sz w:val="20"/>
          <w:szCs w:val="20"/>
        </w:rPr>
        <w:t>обољењим</w:t>
      </w:r>
      <w:r w:rsidR="00CD5DBC">
        <w:rPr>
          <w:rFonts w:ascii="Arial" w:hAnsi="Arial" w:cs="Arial"/>
          <w:sz w:val="20"/>
          <w:szCs w:val="20"/>
        </w:rPr>
        <w:t xml:space="preserve">а. </w:t>
      </w:r>
      <w:r w:rsidR="00BA5248">
        <w:rPr>
          <w:rFonts w:ascii="Arial" w:hAnsi="Arial" w:cs="Arial"/>
          <w:sz w:val="20"/>
          <w:szCs w:val="20"/>
        </w:rPr>
        <w:t>У клинич</w:t>
      </w:r>
      <w:r w:rsidR="00234E75">
        <w:rPr>
          <w:rFonts w:ascii="Arial" w:hAnsi="Arial" w:cs="Arial"/>
          <w:sz w:val="20"/>
          <w:szCs w:val="20"/>
        </w:rPr>
        <w:t xml:space="preserve">ко-лабораторијској дијагностици показан је </w:t>
      </w:r>
      <w:r w:rsidR="00BA5248">
        <w:rPr>
          <w:rFonts w:ascii="Arial" w:hAnsi="Arial" w:cs="Arial"/>
          <w:sz w:val="20"/>
          <w:szCs w:val="20"/>
        </w:rPr>
        <w:t xml:space="preserve">пораст концентрације </w:t>
      </w:r>
      <w:r w:rsidR="00BA5248" w:rsidRPr="00CD5DBC">
        <w:rPr>
          <w:rFonts w:ascii="Arial" w:hAnsi="Arial" w:cs="Arial"/>
          <w:sz w:val="20"/>
          <w:szCs w:val="20"/>
        </w:rPr>
        <w:t>CRP</w:t>
      </w:r>
      <w:r w:rsidR="00BA5248">
        <w:rPr>
          <w:rFonts w:ascii="Arial" w:hAnsi="Arial" w:cs="Arial"/>
          <w:sz w:val="20"/>
          <w:szCs w:val="20"/>
        </w:rPr>
        <w:t xml:space="preserve">-а у серуму у запаљенским процесима, оперативним захватима, инфаркту миокарда, неопластичним </w:t>
      </w:r>
      <w:r w:rsidR="00AF5F86">
        <w:rPr>
          <w:rFonts w:ascii="Arial" w:hAnsi="Arial" w:cs="Arial"/>
          <w:sz w:val="20"/>
          <w:szCs w:val="20"/>
        </w:rPr>
        <w:t xml:space="preserve">пролиферацијама, стресу и трауми. Пошто је бактеријска инфекција обично јачи стимулус у односу на вирусну,  </w:t>
      </w:r>
      <w:r w:rsidR="00AF5F86" w:rsidRPr="00CD5DBC">
        <w:rPr>
          <w:rFonts w:ascii="Arial" w:hAnsi="Arial" w:cs="Arial"/>
          <w:sz w:val="20"/>
          <w:szCs w:val="20"/>
        </w:rPr>
        <w:t>CRP</w:t>
      </w:r>
      <w:r w:rsidR="00AF5F86">
        <w:rPr>
          <w:rFonts w:ascii="Arial" w:hAnsi="Arial" w:cs="Arial"/>
          <w:sz w:val="20"/>
          <w:szCs w:val="20"/>
        </w:rPr>
        <w:t xml:space="preserve"> се користи као </w:t>
      </w:r>
      <w:r w:rsidR="00D17AB9">
        <w:rPr>
          <w:rFonts w:ascii="Arial" w:hAnsi="Arial" w:cs="Arial"/>
          <w:sz w:val="20"/>
          <w:szCs w:val="20"/>
        </w:rPr>
        <w:t>значајан</w:t>
      </w:r>
      <w:r w:rsidR="00D17AB9" w:rsidRPr="00D17AB9">
        <w:rPr>
          <w:rFonts w:ascii="Arial" w:hAnsi="Arial" w:cs="Arial"/>
          <w:sz w:val="20"/>
          <w:szCs w:val="20"/>
        </w:rPr>
        <w:t xml:space="preserve"> </w:t>
      </w:r>
      <w:r w:rsidR="00D17AB9">
        <w:rPr>
          <w:rFonts w:ascii="Arial" w:hAnsi="Arial" w:cs="Arial"/>
          <w:sz w:val="20"/>
          <w:szCs w:val="20"/>
        </w:rPr>
        <w:t xml:space="preserve">бактеријски </w:t>
      </w:r>
      <w:r w:rsidR="00AF5F86">
        <w:rPr>
          <w:rFonts w:ascii="Arial" w:hAnsi="Arial" w:cs="Arial"/>
          <w:sz w:val="20"/>
          <w:szCs w:val="20"/>
        </w:rPr>
        <w:t>маркер</w:t>
      </w:r>
      <w:r w:rsidR="00D17AB9">
        <w:rPr>
          <w:rFonts w:ascii="Arial" w:hAnsi="Arial" w:cs="Arial"/>
          <w:sz w:val="20"/>
          <w:szCs w:val="20"/>
        </w:rPr>
        <w:t xml:space="preserve"> у дијагностици </w:t>
      </w:r>
      <w:r w:rsidR="00AF5F86">
        <w:rPr>
          <w:rFonts w:ascii="Arial" w:hAnsi="Arial" w:cs="Arial"/>
          <w:sz w:val="20"/>
          <w:szCs w:val="20"/>
        </w:rPr>
        <w:t xml:space="preserve">инфекција новорођенчади. Нарочито </w:t>
      </w:r>
      <w:r w:rsidR="00D17AB9">
        <w:rPr>
          <w:rFonts w:ascii="Arial" w:hAnsi="Arial" w:cs="Arial"/>
          <w:sz w:val="20"/>
          <w:szCs w:val="20"/>
        </w:rPr>
        <w:t xml:space="preserve">је важан </w:t>
      </w:r>
      <w:r w:rsidR="00AF5F86">
        <w:rPr>
          <w:rFonts w:ascii="Arial" w:hAnsi="Arial" w:cs="Arial"/>
          <w:sz w:val="20"/>
          <w:szCs w:val="20"/>
        </w:rPr>
        <w:t xml:space="preserve">за  </w:t>
      </w:r>
      <w:r w:rsidR="00BA5248">
        <w:rPr>
          <w:rFonts w:ascii="Arial" w:hAnsi="Arial" w:cs="Arial"/>
          <w:sz w:val="20"/>
          <w:szCs w:val="20"/>
        </w:rPr>
        <w:t>откривање неонаталних септикемија и менингитиса.</w:t>
      </w:r>
    </w:p>
    <w:p w:rsidR="009E5531" w:rsidRPr="00BB5FAA" w:rsidRDefault="00B72592">
      <w:pPr>
        <w:rPr>
          <w:rFonts w:ascii="Arial" w:hAnsi="Arial" w:cs="Arial"/>
          <w:b/>
          <w:i/>
        </w:rPr>
      </w:pPr>
      <w:r w:rsidRPr="00BB5FAA">
        <w:rPr>
          <w:rFonts w:ascii="Arial" w:hAnsi="Arial" w:cs="Arial"/>
          <w:b/>
          <w:i/>
        </w:rPr>
        <w:t>Хаптоглобин</w:t>
      </w:r>
    </w:p>
    <w:p w:rsidR="00BE44D9" w:rsidRPr="0058793C" w:rsidRDefault="00207C7E" w:rsidP="001365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 w:rsidR="0013654E" w:rsidRPr="009E09F5">
        <w:rPr>
          <w:rFonts w:ascii="Arial" w:hAnsi="Arial" w:cs="Arial"/>
          <w:sz w:val="20"/>
          <w:szCs w:val="20"/>
        </w:rPr>
        <w:t>Ха</w:t>
      </w:r>
      <w:r w:rsidR="0013654E">
        <w:rPr>
          <w:rFonts w:ascii="Arial" w:hAnsi="Arial" w:cs="Arial"/>
          <w:sz w:val="20"/>
          <w:szCs w:val="20"/>
        </w:rPr>
        <w:t xml:space="preserve">птоглобин је </w:t>
      </w:r>
      <w:r w:rsidR="002D2EC8">
        <w:rPr>
          <w:rFonts w:ascii="Arial" w:hAnsi="Arial" w:cs="Arial"/>
          <w:sz w:val="20"/>
          <w:szCs w:val="20"/>
        </w:rPr>
        <w:t xml:space="preserve"> транспортни </w:t>
      </w:r>
      <w:r w:rsidR="0013654E">
        <w:rPr>
          <w:rFonts w:ascii="Arial" w:hAnsi="Arial" w:cs="Arial"/>
          <w:sz w:val="20"/>
          <w:szCs w:val="20"/>
        </w:rPr>
        <w:t>гликопротеин који се синтетише у јетри</w:t>
      </w:r>
      <w:r w:rsidR="002D2EC8">
        <w:rPr>
          <w:rFonts w:ascii="Arial" w:hAnsi="Arial" w:cs="Arial"/>
          <w:sz w:val="20"/>
          <w:szCs w:val="20"/>
        </w:rPr>
        <w:t xml:space="preserve"> и н</w:t>
      </w:r>
      <w:r w:rsidR="0013654E">
        <w:rPr>
          <w:rFonts w:ascii="Arial" w:hAnsi="Arial" w:cs="Arial"/>
          <w:sz w:val="20"/>
          <w:szCs w:val="20"/>
        </w:rPr>
        <w:t>а електрофореграму се издваја у</w:t>
      </w:r>
      <w:r w:rsidR="0013654E" w:rsidRPr="009E09F5">
        <w:rPr>
          <w:rFonts w:ascii="Arial" w:hAnsi="Arial" w:cs="Arial"/>
          <w:lang w:val="el-GR"/>
        </w:rPr>
        <w:t xml:space="preserve"> </w:t>
      </w:r>
      <w:r w:rsidR="0013654E" w:rsidRPr="009E09F5">
        <w:rPr>
          <w:rFonts w:ascii="Arial" w:hAnsi="Arial" w:cs="Arial"/>
          <w:sz w:val="20"/>
          <w:szCs w:val="20"/>
          <w:lang w:val="el-GR"/>
        </w:rPr>
        <w:t>α</w:t>
      </w:r>
      <w:r w:rsidR="0013654E" w:rsidRPr="00F32DA6">
        <w:rPr>
          <w:rFonts w:ascii="Arial" w:hAnsi="Arial" w:cs="Arial"/>
          <w:sz w:val="20"/>
          <w:szCs w:val="20"/>
          <w:vertAlign w:val="subscript"/>
        </w:rPr>
        <w:t>2</w:t>
      </w:r>
      <w:r w:rsidR="0013654E" w:rsidRPr="009E09F5">
        <w:rPr>
          <w:rFonts w:ascii="Arial" w:hAnsi="Arial" w:cs="Arial"/>
          <w:sz w:val="20"/>
          <w:szCs w:val="20"/>
        </w:rPr>
        <w:t>-</w:t>
      </w:r>
      <w:r w:rsidR="0013654E">
        <w:rPr>
          <w:rFonts w:ascii="Arial" w:hAnsi="Arial" w:cs="Arial"/>
          <w:sz w:val="20"/>
          <w:szCs w:val="20"/>
        </w:rPr>
        <w:t xml:space="preserve">глобулинској фракцији. </w:t>
      </w:r>
      <w:r>
        <w:rPr>
          <w:rFonts w:ascii="Arial" w:hAnsi="Arial" w:cs="Arial"/>
          <w:sz w:val="20"/>
          <w:szCs w:val="20"/>
        </w:rPr>
        <w:t xml:space="preserve">Припада реактантима акутне фазе. </w:t>
      </w:r>
      <w:r w:rsidR="0013654E">
        <w:rPr>
          <w:rFonts w:ascii="Arial" w:hAnsi="Arial" w:cs="Arial"/>
          <w:sz w:val="20"/>
          <w:szCs w:val="20"/>
        </w:rPr>
        <w:t>Има способност везивања слободног хемоглобина у плазми. Убрзана хемолиза доводи до драматичног пада концентрације хаптоглобина у плазми па је мерење његове плазматске концентрације индикова</w:t>
      </w:r>
      <w:r>
        <w:rPr>
          <w:rFonts w:ascii="Arial" w:hAnsi="Arial" w:cs="Arial"/>
          <w:sz w:val="20"/>
          <w:szCs w:val="20"/>
        </w:rPr>
        <w:t xml:space="preserve">но у случају хемолизних анемија, трансфузије крви и маларије. </w:t>
      </w:r>
      <w:r w:rsidR="0058793C">
        <w:rPr>
          <w:rFonts w:ascii="Arial" w:hAnsi="Arial" w:cs="Arial"/>
          <w:sz w:val="20"/>
          <w:szCs w:val="20"/>
        </w:rPr>
        <w:t xml:space="preserve">Снижена концентрација хаптоглобина у крви настаје као последица интраваскуларне хемолизе, аутоимуне хемолитичке анемије, трансфузионих реакција, Erithroblastosis fetalis, маларије, акутне или хроничне болести јетре. </w:t>
      </w:r>
      <w:r>
        <w:rPr>
          <w:rFonts w:ascii="Arial" w:hAnsi="Arial" w:cs="Arial"/>
          <w:sz w:val="20"/>
          <w:szCs w:val="20"/>
        </w:rPr>
        <w:t xml:space="preserve">Концентрација хаптоглобина у плазми ниска је и </w:t>
      </w:r>
      <w:r w:rsidR="0058793C">
        <w:rPr>
          <w:rFonts w:ascii="Arial" w:hAnsi="Arial" w:cs="Arial"/>
          <w:sz w:val="20"/>
          <w:szCs w:val="20"/>
        </w:rPr>
        <w:t xml:space="preserve">у трудноћи, неонаталном периоду. </w:t>
      </w:r>
      <w:r>
        <w:rPr>
          <w:rFonts w:ascii="Arial" w:hAnsi="Arial" w:cs="Arial"/>
          <w:sz w:val="20"/>
          <w:szCs w:val="20"/>
        </w:rPr>
        <w:t>Пораст плазматске концентрације хаптоглобина присутан је</w:t>
      </w:r>
      <w:r w:rsidR="0058793C">
        <w:rPr>
          <w:rFonts w:ascii="Arial" w:hAnsi="Arial" w:cs="Arial"/>
          <w:sz w:val="20"/>
          <w:szCs w:val="20"/>
        </w:rPr>
        <w:t xml:space="preserve"> у току инфекције или инфламације ( позитиван реактант акутне фазе), билијар</w:t>
      </w:r>
      <w:r w:rsidR="00D76177">
        <w:rPr>
          <w:rFonts w:ascii="Arial" w:hAnsi="Arial" w:cs="Arial"/>
          <w:sz w:val="20"/>
          <w:szCs w:val="20"/>
        </w:rPr>
        <w:t xml:space="preserve">не опструкције и </w:t>
      </w:r>
      <w:r>
        <w:rPr>
          <w:rFonts w:ascii="Arial" w:hAnsi="Arial" w:cs="Arial"/>
          <w:sz w:val="20"/>
          <w:szCs w:val="20"/>
        </w:rPr>
        <w:t>у нефротском синдрому</w:t>
      </w:r>
      <w:r w:rsidR="0058793C">
        <w:rPr>
          <w:rFonts w:ascii="Arial" w:hAnsi="Arial" w:cs="Arial"/>
          <w:sz w:val="20"/>
          <w:szCs w:val="20"/>
        </w:rPr>
        <w:t xml:space="preserve">. </w:t>
      </w:r>
    </w:p>
    <w:p w:rsidR="00B72592" w:rsidRPr="00BB5FAA" w:rsidRDefault="00B72592">
      <w:pPr>
        <w:rPr>
          <w:rFonts w:ascii="Arial" w:hAnsi="Arial" w:cs="Arial"/>
          <w:b/>
          <w:i/>
        </w:rPr>
      </w:pPr>
      <w:r w:rsidRPr="00BB5FAA">
        <w:rPr>
          <w:rFonts w:ascii="Arial" w:hAnsi="Arial" w:cs="Arial"/>
          <w:b/>
          <w:i/>
        </w:rPr>
        <w:t>Церулоплазмин</w:t>
      </w:r>
    </w:p>
    <w:p w:rsidR="002534A8" w:rsidRPr="002F4AB3" w:rsidRDefault="00CF37E5" w:rsidP="002F4A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2DA6" w:rsidRPr="001071BB">
        <w:rPr>
          <w:rFonts w:ascii="Arial" w:hAnsi="Arial" w:cs="Arial"/>
          <w:sz w:val="20"/>
          <w:szCs w:val="20"/>
        </w:rPr>
        <w:t>Церулоплазмин</w:t>
      </w:r>
      <w:r w:rsidR="00F32DA6">
        <w:rPr>
          <w:rFonts w:ascii="Arial" w:hAnsi="Arial" w:cs="Arial"/>
          <w:sz w:val="20"/>
          <w:szCs w:val="20"/>
        </w:rPr>
        <w:t xml:space="preserve"> је </w:t>
      </w:r>
      <w:r w:rsidR="00F32DA6" w:rsidRPr="001071BB">
        <w:rPr>
          <w:rFonts w:ascii="Arial" w:hAnsi="Arial" w:cs="Arial"/>
          <w:sz w:val="20"/>
          <w:szCs w:val="20"/>
          <w:lang w:val="el-GR"/>
        </w:rPr>
        <w:t>α</w:t>
      </w:r>
      <w:r w:rsidR="00F32DA6" w:rsidRPr="003C1515">
        <w:rPr>
          <w:rFonts w:ascii="Arial" w:hAnsi="Arial" w:cs="Arial"/>
          <w:sz w:val="20"/>
          <w:szCs w:val="20"/>
          <w:vertAlign w:val="subscript"/>
        </w:rPr>
        <w:t>2</w:t>
      </w:r>
      <w:r w:rsidR="00F32DA6" w:rsidRPr="001071BB">
        <w:rPr>
          <w:rFonts w:ascii="Arial" w:hAnsi="Arial" w:cs="Arial"/>
          <w:sz w:val="20"/>
          <w:szCs w:val="20"/>
        </w:rPr>
        <w:t>-гликопротеин</w:t>
      </w:r>
      <w:r w:rsidR="00F32DA6">
        <w:rPr>
          <w:rFonts w:ascii="Arial" w:hAnsi="Arial" w:cs="Arial"/>
          <w:sz w:val="20"/>
          <w:szCs w:val="20"/>
        </w:rPr>
        <w:t xml:space="preserve">, који се састоји од једног полипептидног ланца и </w:t>
      </w:r>
      <w:r w:rsidR="00F32DA6" w:rsidRPr="001071BB">
        <w:rPr>
          <w:rFonts w:ascii="Arial" w:hAnsi="Arial" w:cs="Arial"/>
          <w:sz w:val="20"/>
          <w:szCs w:val="20"/>
        </w:rPr>
        <w:t xml:space="preserve">6 до 7 атома </w:t>
      </w:r>
      <w:r w:rsidR="00F32DA6">
        <w:rPr>
          <w:rFonts w:ascii="Arial" w:hAnsi="Arial" w:cs="Arial"/>
          <w:sz w:val="20"/>
          <w:szCs w:val="20"/>
        </w:rPr>
        <w:t xml:space="preserve">бакра. Синтетише се у јетри и припада касним позитивним реактантима акутне фазе.  Церулоплазмин везује 95% бакра и транспортује га кроз плазму. </w:t>
      </w:r>
      <w:r w:rsidR="004B6759">
        <w:rPr>
          <w:rFonts w:ascii="Arial" w:hAnsi="Arial" w:cs="Arial"/>
          <w:sz w:val="20"/>
          <w:szCs w:val="20"/>
        </w:rPr>
        <w:t xml:space="preserve"> С обзиром да спречава продукцију слободних радикала у инфламаторним р-јама церулоплазмин показује и антиоксидативно дејство. </w:t>
      </w:r>
      <w:r w:rsidR="004C2788">
        <w:rPr>
          <w:rFonts w:ascii="Arial" w:hAnsi="Arial" w:cs="Arial"/>
          <w:sz w:val="20"/>
          <w:szCs w:val="20"/>
        </w:rPr>
        <w:t xml:space="preserve">Такође остварује каталитичку улогу у оксидацији двовалентног гвожђа Fe(ll) </w:t>
      </w:r>
      <w:r w:rsidR="004C2788" w:rsidRPr="001071BB">
        <w:rPr>
          <w:rFonts w:ascii="Arial" w:hAnsi="Arial" w:cs="Arial"/>
          <w:sz w:val="20"/>
          <w:szCs w:val="20"/>
        </w:rPr>
        <w:t>у</w:t>
      </w:r>
      <w:r w:rsidR="004C2788">
        <w:rPr>
          <w:rFonts w:ascii="Arial" w:hAnsi="Arial" w:cs="Arial"/>
          <w:sz w:val="20"/>
          <w:szCs w:val="20"/>
        </w:rPr>
        <w:t xml:space="preserve"> тровалентно</w:t>
      </w:r>
      <w:r w:rsidR="004C2788" w:rsidRPr="001071BB">
        <w:rPr>
          <w:rFonts w:ascii="Arial" w:hAnsi="Arial" w:cs="Arial"/>
          <w:sz w:val="20"/>
          <w:szCs w:val="20"/>
        </w:rPr>
        <w:t xml:space="preserve"> Fe(lll)</w:t>
      </w:r>
      <w:r w:rsidR="004C2788">
        <w:rPr>
          <w:rFonts w:ascii="Arial" w:hAnsi="Arial" w:cs="Arial"/>
          <w:sz w:val="20"/>
          <w:szCs w:val="20"/>
        </w:rPr>
        <w:t xml:space="preserve"> које се уграђује у трансферин.</w:t>
      </w:r>
      <w:r w:rsidR="002534A8">
        <w:rPr>
          <w:rFonts w:ascii="Arial" w:hAnsi="Arial" w:cs="Arial"/>
          <w:sz w:val="20"/>
          <w:szCs w:val="20"/>
        </w:rPr>
        <w:t xml:space="preserve"> Као касни реактант акутне фазе церулоплазмин показује пораст концентрације у плазми у инфекцијама, малигним болестима, трауми и опструкцији жучних путева. Смањена концентрација церулоплазмина у плазми присутна је код малапсорпције, малнутриције, тешких обољења јетре и у Wilson-ovoj болести. </w:t>
      </w:r>
      <w:r w:rsidR="004B6759">
        <w:rPr>
          <w:rFonts w:ascii="Arial" w:hAnsi="Arial" w:cs="Arial"/>
          <w:sz w:val="20"/>
          <w:szCs w:val="20"/>
        </w:rPr>
        <w:t xml:space="preserve"> Смањење концентрације церулоплазмина и пораст концентрације слободног бакра у плазми</w:t>
      </w:r>
      <w:r w:rsidR="00071CA9">
        <w:rPr>
          <w:rFonts w:ascii="Arial" w:hAnsi="Arial" w:cs="Arial"/>
          <w:sz w:val="20"/>
          <w:szCs w:val="20"/>
        </w:rPr>
        <w:t xml:space="preserve"> и његова повећана екскреција урином </w:t>
      </w:r>
      <w:r w:rsidR="004B6759">
        <w:rPr>
          <w:rFonts w:ascii="Arial" w:hAnsi="Arial" w:cs="Arial"/>
          <w:sz w:val="20"/>
          <w:szCs w:val="20"/>
        </w:rPr>
        <w:t xml:space="preserve"> значајни су биохемијски показатељи Wilson-ovе болести.</w:t>
      </w:r>
      <w:r w:rsidR="003E6CB9">
        <w:rPr>
          <w:rFonts w:ascii="Arial" w:hAnsi="Arial" w:cs="Arial"/>
          <w:sz w:val="20"/>
          <w:szCs w:val="20"/>
        </w:rPr>
        <w:t xml:space="preserve"> </w:t>
      </w:r>
      <w:r w:rsidR="00B16856">
        <w:rPr>
          <w:rFonts w:ascii="Arial" w:hAnsi="Arial" w:cs="Arial"/>
          <w:sz w:val="20"/>
          <w:szCs w:val="20"/>
        </w:rPr>
        <w:t xml:space="preserve"> </w:t>
      </w:r>
      <w:r w:rsidR="003E6CB9">
        <w:rPr>
          <w:rFonts w:ascii="Arial" w:hAnsi="Arial" w:cs="Arial"/>
          <w:sz w:val="20"/>
          <w:szCs w:val="20"/>
        </w:rPr>
        <w:t>Ова болест је веома ретка и другачије се назива и  хепатолентикуларна дегенерација. Клинички симптоми Wilson-ovе болести последеца су таложења бакра у јетри (цироза), бубрезима, мозгу (оштећење базалних ганглија), рожњачи ока (настају карактеристични Kayser-Fleischer-ovi прстенови)</w:t>
      </w:r>
    </w:p>
    <w:p w:rsidR="00B72592" w:rsidRPr="00BB5FAA" w:rsidRDefault="00B72592">
      <w:pPr>
        <w:rPr>
          <w:rFonts w:ascii="Arial" w:hAnsi="Arial" w:cs="Arial"/>
          <w:b/>
          <w:i/>
        </w:rPr>
      </w:pPr>
      <w:r w:rsidRPr="00BB5FAA">
        <w:rPr>
          <w:rFonts w:ascii="Arial" w:hAnsi="Arial" w:cs="Arial"/>
          <w:b/>
          <w:i/>
        </w:rPr>
        <w:t xml:space="preserve">Трансферин </w:t>
      </w:r>
    </w:p>
    <w:p w:rsidR="004A4312" w:rsidRPr="009A6756" w:rsidRDefault="002F4AB3" w:rsidP="009A67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7D5D78">
        <w:rPr>
          <w:rFonts w:ascii="Arial" w:hAnsi="Arial" w:cs="Arial"/>
          <w:sz w:val="20"/>
          <w:szCs w:val="20"/>
        </w:rPr>
        <w:t xml:space="preserve">Трансферин је </w:t>
      </w:r>
      <w:r w:rsidR="007D5D78" w:rsidRPr="00D9165B">
        <w:rPr>
          <w:rFonts w:ascii="Arial" w:hAnsi="Arial" w:cs="Arial"/>
          <w:sz w:val="20"/>
          <w:szCs w:val="20"/>
          <w:lang w:val="el-GR"/>
        </w:rPr>
        <w:t>β</w:t>
      </w:r>
      <w:r w:rsidR="007D5D78" w:rsidRPr="00D9165B">
        <w:rPr>
          <w:rFonts w:ascii="Arial" w:hAnsi="Arial" w:cs="Arial"/>
          <w:sz w:val="20"/>
          <w:szCs w:val="20"/>
        </w:rPr>
        <w:t>1- гликопротеин</w:t>
      </w:r>
      <w:r w:rsidR="007D5D78">
        <w:rPr>
          <w:rFonts w:ascii="Arial" w:hAnsi="Arial" w:cs="Arial"/>
          <w:sz w:val="20"/>
          <w:szCs w:val="20"/>
        </w:rPr>
        <w:t xml:space="preserve"> који се синтетише у јетри и најважнији је протеин плазме који учествује у транспорту гвожђа.</w:t>
      </w:r>
      <w:r w:rsidR="00C46FC8">
        <w:rPr>
          <w:rFonts w:ascii="Arial" w:hAnsi="Arial" w:cs="Arial"/>
          <w:sz w:val="20"/>
          <w:szCs w:val="20"/>
        </w:rPr>
        <w:t xml:space="preserve"> </w:t>
      </w:r>
      <w:r w:rsidR="009C0618">
        <w:rPr>
          <w:rFonts w:ascii="Arial" w:hAnsi="Arial" w:cs="Arial"/>
          <w:sz w:val="20"/>
          <w:szCs w:val="20"/>
        </w:rPr>
        <w:t xml:space="preserve"> Трансферин омогућава пренос </w:t>
      </w:r>
      <w:r w:rsidR="004869B8">
        <w:rPr>
          <w:rFonts w:ascii="Arial" w:hAnsi="Arial" w:cs="Arial"/>
          <w:sz w:val="20"/>
          <w:szCs w:val="20"/>
        </w:rPr>
        <w:t xml:space="preserve"> </w:t>
      </w:r>
      <w:r w:rsidR="009C0618">
        <w:rPr>
          <w:rFonts w:ascii="Arial" w:hAnsi="Arial" w:cs="Arial"/>
          <w:sz w:val="20"/>
          <w:szCs w:val="20"/>
        </w:rPr>
        <w:t xml:space="preserve">апсорбованог гвожђа до ћелија </w:t>
      </w:r>
      <w:r w:rsidR="009C0618">
        <w:rPr>
          <w:rFonts w:ascii="Arial" w:hAnsi="Arial" w:cs="Arial"/>
          <w:sz w:val="20"/>
          <w:szCs w:val="20"/>
        </w:rPr>
        <w:lastRenderedPageBreak/>
        <w:t xml:space="preserve">у којима се врши синтеза хемоглобина, миоглобина и цитохрома, као и до места складиштења као што су јетра и ћелије ретикулоендотелног система. </w:t>
      </w:r>
      <w:r w:rsidR="00E4170E">
        <w:rPr>
          <w:rFonts w:ascii="Arial" w:hAnsi="Arial" w:cs="Arial"/>
          <w:sz w:val="20"/>
          <w:szCs w:val="20"/>
        </w:rPr>
        <w:t>Лабораторијско мерење концентрације трансферина значајно је</w:t>
      </w:r>
      <w:r w:rsidR="009A6756">
        <w:rPr>
          <w:rFonts w:ascii="Arial" w:hAnsi="Arial" w:cs="Arial"/>
          <w:sz w:val="20"/>
          <w:szCs w:val="20"/>
        </w:rPr>
        <w:t xml:space="preserve"> у диференцијалној дијагностици</w:t>
      </w:r>
      <w:r w:rsidR="00E4170E">
        <w:rPr>
          <w:rFonts w:ascii="Arial" w:hAnsi="Arial" w:cs="Arial"/>
          <w:sz w:val="20"/>
          <w:szCs w:val="20"/>
        </w:rPr>
        <w:t xml:space="preserve"> анемија, као и праћењу њихове терапије.  </w:t>
      </w:r>
      <w:r w:rsidR="00635F19">
        <w:rPr>
          <w:rFonts w:ascii="Arial" w:hAnsi="Arial" w:cs="Arial"/>
          <w:sz w:val="20"/>
          <w:szCs w:val="20"/>
        </w:rPr>
        <w:t>Као негативни реактант акутн</w:t>
      </w:r>
      <w:r w:rsidR="00770641">
        <w:rPr>
          <w:rFonts w:ascii="Arial" w:hAnsi="Arial" w:cs="Arial"/>
          <w:sz w:val="20"/>
          <w:szCs w:val="20"/>
        </w:rPr>
        <w:t xml:space="preserve">е фазе трансферин показује смањење  плазматске концентрације </w:t>
      </w:r>
      <w:r w:rsidR="00635F19">
        <w:rPr>
          <w:rFonts w:ascii="Arial" w:hAnsi="Arial" w:cs="Arial"/>
          <w:sz w:val="20"/>
          <w:szCs w:val="20"/>
        </w:rPr>
        <w:t xml:space="preserve"> код </w:t>
      </w:r>
      <w:r w:rsidR="00770641">
        <w:rPr>
          <w:rFonts w:ascii="Arial" w:hAnsi="Arial" w:cs="Arial"/>
          <w:sz w:val="20"/>
          <w:szCs w:val="20"/>
        </w:rPr>
        <w:t>инфламаторних и малигних болести</w:t>
      </w:r>
      <w:r w:rsidR="00635F19">
        <w:rPr>
          <w:rFonts w:ascii="Arial" w:hAnsi="Arial" w:cs="Arial"/>
          <w:sz w:val="20"/>
          <w:szCs w:val="20"/>
        </w:rPr>
        <w:t xml:space="preserve">. </w:t>
      </w:r>
      <w:r w:rsidR="00770641">
        <w:rPr>
          <w:rFonts w:ascii="Arial" w:hAnsi="Arial" w:cs="Arial"/>
          <w:sz w:val="20"/>
          <w:szCs w:val="20"/>
        </w:rPr>
        <w:t>Смањена плазматска концентрација присутна је и код малнутриције, хроничних болести јетре и  стања праћених губитком протеина као што је нефротски синдром. Висока плазматска конце</w:t>
      </w:r>
      <w:r w:rsidR="009A6756">
        <w:rPr>
          <w:rFonts w:ascii="Arial" w:hAnsi="Arial" w:cs="Arial"/>
          <w:sz w:val="20"/>
          <w:szCs w:val="20"/>
        </w:rPr>
        <w:t xml:space="preserve">нтрација трансферина присутна је код гвожђе дефицитарних анемија, </w:t>
      </w:r>
      <w:r w:rsidR="00770641">
        <w:rPr>
          <w:rFonts w:ascii="Arial" w:hAnsi="Arial" w:cs="Arial"/>
          <w:sz w:val="20"/>
          <w:szCs w:val="20"/>
        </w:rPr>
        <w:t xml:space="preserve"> у трудноћи и у естрогенској терапији. </w:t>
      </w:r>
    </w:p>
    <w:p w:rsidR="00462E6C" w:rsidRDefault="00462E6C" w:rsidP="00DF2D8C">
      <w:pPr>
        <w:rPr>
          <w:rFonts w:ascii="Arial" w:hAnsi="Arial" w:cs="Arial"/>
          <w:b/>
          <w:bCs/>
          <w:i/>
          <w:iCs/>
        </w:rPr>
      </w:pPr>
    </w:p>
    <w:p w:rsidR="008125D9" w:rsidRPr="00BB5FAA" w:rsidRDefault="00E91D48" w:rsidP="00DF2D8C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ПРОТЕИНУРИЈЕ</w:t>
      </w:r>
      <w:r w:rsidR="008125D9" w:rsidRPr="00BB5FAA">
        <w:rPr>
          <w:rFonts w:ascii="Arial" w:hAnsi="Arial" w:cs="Arial"/>
          <w:b/>
          <w:bCs/>
          <w:i/>
          <w:iCs/>
        </w:rPr>
        <w:t xml:space="preserve">  </w:t>
      </w:r>
    </w:p>
    <w:p w:rsidR="00AF7C6C" w:rsidRPr="008125D9" w:rsidRDefault="008125D9" w:rsidP="00B24AFD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  </w:t>
      </w:r>
      <w:r>
        <w:rPr>
          <w:rFonts w:ascii="Arial" w:hAnsi="Arial" w:cs="Arial"/>
          <w:bCs/>
          <w:iCs/>
          <w:sz w:val="24"/>
          <w:szCs w:val="24"/>
        </w:rPr>
        <w:tab/>
      </w:r>
      <w:r w:rsidR="00BD6868" w:rsidRPr="00BD6868">
        <w:rPr>
          <w:rFonts w:ascii="Arial" w:hAnsi="Arial" w:cs="Arial"/>
          <w:bCs/>
          <w:iCs/>
          <w:sz w:val="20"/>
          <w:szCs w:val="20"/>
        </w:rPr>
        <w:t xml:space="preserve">Протеинурија </w:t>
      </w:r>
      <w:r w:rsidR="00BD6868">
        <w:rPr>
          <w:rFonts w:ascii="Arial" w:hAnsi="Arial" w:cs="Arial"/>
          <w:bCs/>
          <w:iCs/>
          <w:sz w:val="20"/>
          <w:szCs w:val="20"/>
        </w:rPr>
        <w:t xml:space="preserve">може бити  веома важан показатељ бубрежних болести. Често може бити </w:t>
      </w:r>
      <w:r w:rsidR="0032111E">
        <w:rPr>
          <w:rFonts w:ascii="Arial" w:hAnsi="Arial" w:cs="Arial"/>
          <w:bCs/>
          <w:iCs/>
          <w:sz w:val="20"/>
          <w:szCs w:val="20"/>
        </w:rPr>
        <w:t>први знак знак озбиљних поремећаја</w:t>
      </w:r>
      <w:r w:rsidR="00BD6868">
        <w:rPr>
          <w:rFonts w:ascii="Arial" w:hAnsi="Arial" w:cs="Arial"/>
          <w:bCs/>
          <w:iCs/>
          <w:sz w:val="20"/>
          <w:szCs w:val="20"/>
        </w:rPr>
        <w:t xml:space="preserve"> и може се појавити пре других клиничких симптома. Међутим, постоје и нека физиолошка стања као што су интензивно вежбање или грозница, која могу довести до повећане екскреције протеина урином. Такође, постоје и неке бубрежне болести у који</w:t>
      </w:r>
      <w:r w:rsidR="0032111E">
        <w:rPr>
          <w:rFonts w:ascii="Arial" w:hAnsi="Arial" w:cs="Arial"/>
          <w:bCs/>
          <w:iCs/>
          <w:sz w:val="20"/>
          <w:szCs w:val="20"/>
        </w:rPr>
        <w:t xml:space="preserve">ма  протеинурија није присутна. </w:t>
      </w:r>
    </w:p>
    <w:p w:rsidR="00C859A9" w:rsidRDefault="00E2470B" w:rsidP="00BD6868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  <w:t>У рутинск</w:t>
      </w:r>
      <w:r w:rsidR="000501DB">
        <w:rPr>
          <w:rFonts w:ascii="Arial" w:hAnsi="Arial" w:cs="Arial"/>
          <w:bCs/>
          <w:iCs/>
          <w:sz w:val="20"/>
          <w:szCs w:val="20"/>
        </w:rPr>
        <w:t xml:space="preserve">ој лабораторијској пракси за доказивање протеина у  урину  користе се </w:t>
      </w:r>
      <w:r w:rsidR="00665D40">
        <w:rPr>
          <w:rFonts w:ascii="Arial" w:hAnsi="Arial" w:cs="Arial"/>
          <w:bCs/>
          <w:iCs/>
          <w:sz w:val="20"/>
          <w:szCs w:val="20"/>
        </w:rPr>
        <w:t xml:space="preserve">тестови са реагенс тракама. Протеини из урина мењају боју индикатора </w:t>
      </w:r>
      <w:r w:rsidR="00A057A7">
        <w:rPr>
          <w:rFonts w:ascii="Arial" w:hAnsi="Arial" w:cs="Arial"/>
          <w:bCs/>
          <w:iCs/>
          <w:sz w:val="20"/>
          <w:szCs w:val="20"/>
        </w:rPr>
        <w:t xml:space="preserve"> </w:t>
      </w:r>
      <w:r w:rsidR="00665D40" w:rsidRPr="00665D40">
        <w:rPr>
          <w:rFonts w:ascii="Arial" w:hAnsi="Arial" w:cs="Arial"/>
          <w:bCs/>
          <w:iCs/>
          <w:sz w:val="20"/>
          <w:szCs w:val="20"/>
        </w:rPr>
        <w:t>(тетрабромфенол плаво)</w:t>
      </w:r>
      <w:r w:rsidR="00665D40">
        <w:rPr>
          <w:rFonts w:ascii="Arial" w:hAnsi="Arial" w:cs="Arial"/>
          <w:bCs/>
          <w:iCs/>
          <w:sz w:val="20"/>
          <w:szCs w:val="20"/>
        </w:rPr>
        <w:t xml:space="preserve"> од жуте преко плаво-зелене до плаве</w:t>
      </w:r>
      <w:r w:rsidR="00560C50">
        <w:rPr>
          <w:rFonts w:ascii="Arial" w:hAnsi="Arial" w:cs="Arial"/>
          <w:bCs/>
          <w:iCs/>
          <w:sz w:val="20"/>
          <w:szCs w:val="20"/>
        </w:rPr>
        <w:t xml:space="preserve"> боје</w:t>
      </w:r>
      <w:r w:rsidR="00665D40">
        <w:rPr>
          <w:rFonts w:ascii="Arial" w:hAnsi="Arial" w:cs="Arial"/>
          <w:bCs/>
          <w:iCs/>
          <w:sz w:val="20"/>
          <w:szCs w:val="20"/>
        </w:rPr>
        <w:t xml:space="preserve">, без промене </w:t>
      </w:r>
      <w:r w:rsidR="00665D40" w:rsidRPr="00665D40">
        <w:rPr>
          <w:rFonts w:ascii="Arial" w:hAnsi="Arial" w:cs="Arial"/>
          <w:bCs/>
          <w:iCs/>
          <w:sz w:val="20"/>
          <w:szCs w:val="20"/>
        </w:rPr>
        <w:t>pH</w:t>
      </w:r>
      <w:r w:rsidR="00665D40">
        <w:rPr>
          <w:rFonts w:ascii="Arial" w:hAnsi="Arial" w:cs="Arial"/>
          <w:bCs/>
          <w:iCs/>
          <w:sz w:val="20"/>
          <w:szCs w:val="20"/>
        </w:rPr>
        <w:t>.</w:t>
      </w:r>
    </w:p>
    <w:p w:rsidR="00910CF7" w:rsidRDefault="00910CF7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:rsidR="00910CF7" w:rsidRDefault="00632BD7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632BD7">
        <w:rPr>
          <w:rFonts w:ascii="Arial" w:hAnsi="Arial" w:cs="Arial"/>
          <w:bCs/>
          <w:iCs/>
          <w:noProof/>
          <w:sz w:val="20"/>
          <w:szCs w:val="20"/>
        </w:rPr>
        <w:drawing>
          <wp:inline distT="0" distB="0" distL="0" distR="0">
            <wp:extent cx="1519362" cy="1673971"/>
            <wp:effectExtent l="19050" t="0" r="4638" b="0"/>
            <wp:docPr id="10" name="Picture 4" descr="D:\OSS NOVI PROGRAM\SLIKE\8. urin test tra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SS NOVI PROGRAM\SLIKE\8. urin test trak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8400" t="9164" r="27972" b="8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54" cy="167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CF7" w:rsidRDefault="00910CF7" w:rsidP="007326C6">
      <w:pPr>
        <w:spacing w:after="0"/>
        <w:rPr>
          <w:rFonts w:ascii="Arial" w:hAnsi="Arial" w:cs="Arial"/>
          <w:bCs/>
          <w:iCs/>
          <w:sz w:val="20"/>
          <w:szCs w:val="20"/>
        </w:rPr>
      </w:pPr>
    </w:p>
    <w:p w:rsidR="007326C6" w:rsidRDefault="007326C6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:rsidR="007326C6" w:rsidRPr="00B24AFD" w:rsidRDefault="00B24AFD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Слика 7</w:t>
      </w:r>
      <w:r w:rsidR="007326C6">
        <w:rPr>
          <w:rFonts w:ascii="Arial" w:hAnsi="Arial" w:cs="Arial"/>
          <w:bCs/>
          <w:iCs/>
          <w:sz w:val="20"/>
          <w:szCs w:val="20"/>
        </w:rPr>
        <w:t>. Доказивање протеина у у</w:t>
      </w:r>
      <w:r>
        <w:rPr>
          <w:rFonts w:ascii="Arial" w:hAnsi="Arial" w:cs="Arial"/>
          <w:bCs/>
          <w:iCs/>
          <w:sz w:val="20"/>
          <w:szCs w:val="20"/>
        </w:rPr>
        <w:t>р</w:t>
      </w:r>
      <w:r w:rsidR="007326C6">
        <w:rPr>
          <w:rFonts w:ascii="Arial" w:hAnsi="Arial" w:cs="Arial"/>
          <w:bCs/>
          <w:iCs/>
          <w:sz w:val="20"/>
          <w:szCs w:val="20"/>
        </w:rPr>
        <w:t>ину помоћу урин мулти-тест траке</w:t>
      </w:r>
      <w:r>
        <w:rPr>
          <w:rFonts w:ascii="Arial" w:hAnsi="Arial" w:cs="Arial"/>
          <w:bCs/>
          <w:iCs/>
          <w:sz w:val="20"/>
          <w:szCs w:val="20"/>
        </w:rPr>
        <w:t>:</w:t>
      </w:r>
    </w:p>
    <w:p w:rsidR="007326C6" w:rsidRDefault="00910CF7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</w:t>
      </w:r>
    </w:p>
    <w:p w:rsidR="00910CF7" w:rsidRPr="00B24AFD" w:rsidRDefault="007326C6" w:rsidP="00A057A7">
      <w:pPr>
        <w:spacing w:after="0"/>
        <w:jc w:val="both"/>
        <w:rPr>
          <w:rFonts w:ascii="Arial" w:hAnsi="Arial" w:cs="Arial"/>
          <w:bCs/>
          <w:i/>
          <w:iCs/>
          <w:sz w:val="16"/>
          <w:szCs w:val="16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</w:t>
      </w:r>
      <w:r w:rsidR="00910CF7">
        <w:rPr>
          <w:rFonts w:ascii="Arial" w:hAnsi="Arial" w:cs="Arial"/>
          <w:bCs/>
          <w:iCs/>
          <w:sz w:val="20"/>
          <w:szCs w:val="20"/>
        </w:rPr>
        <w:t xml:space="preserve">  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   </w:t>
      </w:r>
      <w:r w:rsidR="00910CF7" w:rsidRPr="00B24AFD">
        <w:rPr>
          <w:rFonts w:ascii="Arial" w:hAnsi="Arial" w:cs="Arial"/>
          <w:bCs/>
          <w:i/>
          <w:iCs/>
          <w:sz w:val="16"/>
          <w:szCs w:val="16"/>
        </w:rPr>
        <w:t>pH 3</w:t>
      </w:r>
    </w:p>
    <w:p w:rsidR="00A057A7" w:rsidRPr="00CE61F6" w:rsidRDefault="00A057A7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A057A7">
        <w:rPr>
          <w:rFonts w:ascii="Arial" w:hAnsi="Arial" w:cs="Arial"/>
          <w:bCs/>
          <w:iCs/>
          <w:sz w:val="20"/>
          <w:szCs w:val="20"/>
        </w:rPr>
        <w:t>Тетрабромфенол плаво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</w:t>
      </w:r>
      <w:r w:rsidR="00323458"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A057A7">
        <w:rPr>
          <w:rFonts w:ascii="Arial" w:hAnsi="Arial" w:cs="Arial"/>
          <w:bCs/>
          <w:iCs/>
          <w:sz w:val="20"/>
          <w:szCs w:val="20"/>
        </w:rPr>
        <w:t>→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   </w:t>
      </w:r>
      <w:r w:rsidRPr="00A057A7">
        <w:rPr>
          <w:rFonts w:ascii="Arial" w:hAnsi="Arial" w:cs="Arial"/>
          <w:bCs/>
          <w:iCs/>
          <w:sz w:val="20"/>
          <w:szCs w:val="20"/>
        </w:rPr>
        <w:t>позитиван резултат</w:t>
      </w:r>
      <w:r w:rsidR="00CE61F6">
        <w:rPr>
          <w:rFonts w:ascii="Arial" w:hAnsi="Arial" w:cs="Arial"/>
          <w:bCs/>
          <w:iCs/>
          <w:sz w:val="20"/>
          <w:szCs w:val="20"/>
        </w:rPr>
        <w:t xml:space="preserve">                                           </w:t>
      </w:r>
    </w:p>
    <w:p w:rsidR="00A057A7" w:rsidRDefault="00A057A7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                 </w:t>
      </w:r>
      <w:r w:rsidRPr="00A057A7">
        <w:rPr>
          <w:rFonts w:ascii="Arial" w:hAnsi="Arial" w:cs="Arial"/>
          <w:bCs/>
          <w:iCs/>
          <w:sz w:val="20"/>
          <w:szCs w:val="20"/>
        </w:rPr>
        <w:t xml:space="preserve"> </w:t>
      </w:r>
      <w:r w:rsidR="00323458">
        <w:rPr>
          <w:rFonts w:ascii="Arial" w:hAnsi="Arial" w:cs="Arial"/>
          <w:bCs/>
          <w:iCs/>
          <w:sz w:val="20"/>
          <w:szCs w:val="20"/>
        </w:rPr>
        <w:t xml:space="preserve"> 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</w:t>
      </w:r>
      <w:r w:rsidR="00323458" w:rsidRPr="00B24AFD">
        <w:rPr>
          <w:rFonts w:ascii="Arial" w:hAnsi="Arial" w:cs="Arial"/>
          <w:bCs/>
          <w:i/>
          <w:iCs/>
          <w:sz w:val="16"/>
          <w:szCs w:val="16"/>
        </w:rPr>
        <w:t>П</w:t>
      </w:r>
      <w:r w:rsidRPr="00B24AFD">
        <w:rPr>
          <w:rFonts w:ascii="Arial" w:hAnsi="Arial" w:cs="Arial"/>
          <w:bCs/>
          <w:i/>
          <w:iCs/>
          <w:sz w:val="16"/>
          <w:szCs w:val="16"/>
        </w:rPr>
        <w:t>ротеин</w:t>
      </w:r>
      <w:r w:rsidR="00323458">
        <w:rPr>
          <w:rFonts w:ascii="Arial" w:hAnsi="Arial" w:cs="Arial"/>
          <w:bCs/>
          <w:iCs/>
          <w:sz w:val="20"/>
          <w:szCs w:val="20"/>
        </w:rPr>
        <w:t xml:space="preserve">   (зеленоплаво)</w:t>
      </w:r>
    </w:p>
    <w:p w:rsidR="00323458" w:rsidRPr="00B24AFD" w:rsidRDefault="00323458" w:rsidP="00A057A7">
      <w:pPr>
        <w:spacing w:after="0"/>
        <w:jc w:val="both"/>
        <w:rPr>
          <w:rFonts w:ascii="Arial" w:hAnsi="Arial" w:cs="Arial"/>
          <w:bCs/>
          <w:i/>
          <w:iCs/>
          <w:sz w:val="16"/>
          <w:szCs w:val="16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A66A5B"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B24AFD">
        <w:rPr>
          <w:rFonts w:ascii="Arial" w:hAnsi="Arial" w:cs="Arial"/>
          <w:bCs/>
          <w:i/>
          <w:iCs/>
          <w:sz w:val="16"/>
          <w:szCs w:val="16"/>
        </w:rPr>
        <w:t>pH 3</w:t>
      </w:r>
    </w:p>
    <w:p w:rsidR="00323458" w:rsidRPr="00A057A7" w:rsidRDefault="00323458" w:rsidP="00323458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A057A7">
        <w:rPr>
          <w:rFonts w:ascii="Arial" w:hAnsi="Arial" w:cs="Arial"/>
          <w:bCs/>
          <w:iCs/>
          <w:sz w:val="20"/>
          <w:szCs w:val="20"/>
        </w:rPr>
        <w:t>Тетрабромфенол плаво</w:t>
      </w:r>
      <w:r w:rsidR="00A66A5B">
        <w:rPr>
          <w:rFonts w:ascii="Arial" w:hAnsi="Arial" w:cs="Arial"/>
          <w:bCs/>
          <w:iCs/>
          <w:sz w:val="20"/>
          <w:szCs w:val="20"/>
        </w:rPr>
        <w:t xml:space="preserve">  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  </w:t>
      </w:r>
      <w:r w:rsidR="00A66A5B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057A7">
        <w:rPr>
          <w:rFonts w:ascii="Arial" w:hAnsi="Arial" w:cs="Arial"/>
          <w:bCs/>
          <w:iCs/>
          <w:sz w:val="20"/>
          <w:szCs w:val="20"/>
        </w:rPr>
        <w:t>→</w:t>
      </w:r>
      <w:r>
        <w:rPr>
          <w:rFonts w:ascii="Arial" w:hAnsi="Arial" w:cs="Arial"/>
          <w:bCs/>
          <w:iCs/>
          <w:sz w:val="20"/>
          <w:szCs w:val="20"/>
        </w:rPr>
        <w:t xml:space="preserve">      </w:t>
      </w:r>
      <w:r w:rsidR="00462E6C">
        <w:rPr>
          <w:rFonts w:ascii="Arial" w:hAnsi="Arial" w:cs="Arial"/>
          <w:bCs/>
          <w:iCs/>
          <w:sz w:val="20"/>
          <w:szCs w:val="20"/>
        </w:rPr>
        <w:t xml:space="preserve">     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негативан</w:t>
      </w:r>
      <w:r w:rsidRPr="00A057A7">
        <w:rPr>
          <w:rFonts w:ascii="Arial" w:hAnsi="Arial" w:cs="Arial"/>
          <w:bCs/>
          <w:iCs/>
          <w:sz w:val="20"/>
          <w:szCs w:val="20"/>
        </w:rPr>
        <w:t xml:space="preserve"> резултат</w:t>
      </w:r>
    </w:p>
    <w:p w:rsidR="00323458" w:rsidRDefault="00A66A5B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B24AFD">
        <w:rPr>
          <w:rFonts w:ascii="Arial" w:hAnsi="Arial" w:cs="Arial"/>
          <w:bCs/>
          <w:i/>
          <w:iCs/>
          <w:sz w:val="16"/>
          <w:szCs w:val="16"/>
        </w:rPr>
        <w:t xml:space="preserve">                                           </w:t>
      </w:r>
      <w:r w:rsidR="00B24AFD">
        <w:rPr>
          <w:rFonts w:ascii="Arial" w:hAnsi="Arial" w:cs="Arial"/>
          <w:bCs/>
          <w:i/>
          <w:iCs/>
          <w:sz w:val="16"/>
          <w:szCs w:val="16"/>
        </w:rPr>
        <w:t xml:space="preserve">     </w:t>
      </w:r>
      <w:r w:rsidRPr="00B24AFD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B24AFD">
        <w:rPr>
          <w:rFonts w:ascii="Arial" w:hAnsi="Arial" w:cs="Arial"/>
          <w:bCs/>
          <w:i/>
          <w:iCs/>
          <w:sz w:val="16"/>
          <w:szCs w:val="16"/>
        </w:rPr>
        <w:t xml:space="preserve">    </w:t>
      </w:r>
      <w:r w:rsidRPr="00B24AFD">
        <w:rPr>
          <w:rFonts w:ascii="Arial" w:hAnsi="Arial" w:cs="Arial"/>
          <w:bCs/>
          <w:i/>
          <w:iCs/>
          <w:sz w:val="16"/>
          <w:szCs w:val="16"/>
        </w:rPr>
        <w:t>Нема протеина</w:t>
      </w:r>
      <w:r w:rsidR="00B24AFD">
        <w:rPr>
          <w:rFonts w:ascii="Arial" w:hAnsi="Arial" w:cs="Arial"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Cs/>
          <w:iCs/>
          <w:sz w:val="20"/>
          <w:szCs w:val="20"/>
        </w:rPr>
        <w:t xml:space="preserve"> (жуто)</w:t>
      </w:r>
    </w:p>
    <w:p w:rsidR="00323458" w:rsidRDefault="00323458" w:rsidP="00A057A7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:rsidR="009279DD" w:rsidRDefault="00263541" w:rsidP="00BB5FAA">
      <w:pPr>
        <w:spacing w:after="0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 w:rsidR="00F836C4">
        <w:rPr>
          <w:rFonts w:ascii="Arial" w:hAnsi="Arial" w:cs="Arial"/>
          <w:bCs/>
          <w:iCs/>
          <w:sz w:val="20"/>
          <w:szCs w:val="20"/>
        </w:rPr>
        <w:t>Узроци лажно позитивних резултата протеина на тест тракама су: контаминације узорка или посуде</w:t>
      </w:r>
      <w:r w:rsidR="00560C50">
        <w:rPr>
          <w:rFonts w:ascii="Arial" w:hAnsi="Arial" w:cs="Arial"/>
          <w:bCs/>
          <w:iCs/>
          <w:sz w:val="20"/>
          <w:szCs w:val="20"/>
        </w:rPr>
        <w:t xml:space="preserve">, јако алкалан урин, хематурија и </w:t>
      </w:r>
      <w:r w:rsidR="00F836C4">
        <w:rPr>
          <w:rFonts w:ascii="Arial" w:hAnsi="Arial" w:cs="Arial"/>
          <w:bCs/>
          <w:iCs/>
          <w:sz w:val="20"/>
          <w:szCs w:val="20"/>
        </w:rPr>
        <w:t xml:space="preserve"> </w:t>
      </w:r>
      <w:r w:rsidR="00F836C4" w:rsidRPr="00665D40">
        <w:rPr>
          <w:rFonts w:ascii="Arial" w:hAnsi="Arial" w:cs="Arial"/>
          <w:bCs/>
          <w:iCs/>
          <w:sz w:val="20"/>
          <w:szCs w:val="20"/>
        </w:rPr>
        <w:t>висока релативна густина урина</w:t>
      </w:r>
      <w:r w:rsidR="00F836C4">
        <w:rPr>
          <w:rFonts w:ascii="Arial" w:hAnsi="Arial" w:cs="Arial"/>
          <w:bCs/>
          <w:iCs/>
          <w:sz w:val="20"/>
          <w:szCs w:val="20"/>
        </w:rPr>
        <w:t xml:space="preserve">. </w:t>
      </w:r>
      <w:r w:rsidR="00F836C4" w:rsidRPr="00F836C4">
        <w:rPr>
          <w:rFonts w:ascii="Arial" w:hAnsi="Arial" w:cs="Arial"/>
          <w:bCs/>
          <w:iCs/>
          <w:sz w:val="20"/>
          <w:szCs w:val="20"/>
        </w:rPr>
        <w:t>У</w:t>
      </w:r>
      <w:r w:rsidR="00F836C4">
        <w:rPr>
          <w:rFonts w:ascii="Arial" w:hAnsi="Arial" w:cs="Arial"/>
          <w:bCs/>
          <w:iCs/>
          <w:sz w:val="20"/>
          <w:szCs w:val="20"/>
        </w:rPr>
        <w:t>зроци лажно негативних резултата настају због присуства других протеина као што су: глобулини и</w:t>
      </w:r>
      <w:r w:rsidR="00F836C4" w:rsidRPr="00F836C4">
        <w:rPr>
          <w:rFonts w:ascii="Arial" w:hAnsi="Arial" w:cs="Arial"/>
          <w:bCs/>
          <w:iCs/>
          <w:sz w:val="20"/>
          <w:szCs w:val="20"/>
        </w:rPr>
        <w:t xml:space="preserve"> Bence-Jones-ови протеини</w:t>
      </w:r>
      <w:r w:rsidR="00F836C4">
        <w:rPr>
          <w:rFonts w:ascii="Arial" w:hAnsi="Arial" w:cs="Arial"/>
          <w:bCs/>
          <w:iCs/>
          <w:sz w:val="20"/>
          <w:szCs w:val="20"/>
        </w:rPr>
        <w:t>.</w:t>
      </w:r>
      <w:r w:rsidR="002C1A4E">
        <w:rPr>
          <w:rFonts w:ascii="Arial" w:hAnsi="Arial" w:cs="Arial"/>
          <w:bCs/>
          <w:iCs/>
          <w:sz w:val="20"/>
          <w:szCs w:val="20"/>
        </w:rPr>
        <w:t xml:space="preserve"> Као потврдни тест за протеине у урину користи се тест са сулфосалицилном киселином. Наиме, овај тест се заснива на способности сулфосалицилне киселине да кида везе између </w:t>
      </w:r>
      <w:r w:rsidR="002C1A4E">
        <w:rPr>
          <w:rFonts w:ascii="Arial" w:hAnsi="Arial" w:cs="Arial"/>
          <w:bCs/>
          <w:iCs/>
          <w:sz w:val="20"/>
          <w:szCs w:val="20"/>
        </w:rPr>
        <w:lastRenderedPageBreak/>
        <w:t xml:space="preserve">протеина и воде, а затим се везује за протеине и формира талог који није растворљив у води. </w:t>
      </w:r>
      <w:r w:rsidR="00482D62">
        <w:rPr>
          <w:rFonts w:ascii="Arial" w:hAnsi="Arial" w:cs="Arial"/>
          <w:bCs/>
          <w:iCs/>
          <w:sz w:val="20"/>
          <w:szCs w:val="20"/>
        </w:rPr>
        <w:t>Настаје замућење које је пропорционално концентрацији протеина у урину.</w:t>
      </w:r>
      <w:r w:rsidR="00D3618E">
        <w:rPr>
          <w:rFonts w:ascii="Arial" w:hAnsi="Arial" w:cs="Arial"/>
          <w:bCs/>
          <w:iCs/>
          <w:sz w:val="20"/>
          <w:szCs w:val="20"/>
        </w:rPr>
        <w:t xml:space="preserve"> У реакцији са сулфосалицилном киселином таложе се албумини, глобулини и </w:t>
      </w:r>
      <w:r w:rsidR="00D3618E" w:rsidRPr="00F836C4">
        <w:rPr>
          <w:rFonts w:ascii="Arial" w:hAnsi="Arial" w:cs="Arial"/>
          <w:bCs/>
          <w:iCs/>
          <w:sz w:val="20"/>
          <w:szCs w:val="20"/>
        </w:rPr>
        <w:t>Bence-Jones-ови протеини</w:t>
      </w:r>
      <w:r w:rsidR="00D3618E">
        <w:rPr>
          <w:rFonts w:ascii="Arial" w:hAnsi="Arial" w:cs="Arial"/>
          <w:bCs/>
          <w:iCs/>
          <w:sz w:val="20"/>
          <w:szCs w:val="20"/>
        </w:rPr>
        <w:t>.</w:t>
      </w:r>
    </w:p>
    <w:p w:rsidR="00B2288E" w:rsidRPr="00B24AFD" w:rsidRDefault="00B2288E" w:rsidP="00BB5FAA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:rsidR="00B2288E" w:rsidRDefault="00B2288E" w:rsidP="00BB5FAA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:rsidR="00180C26" w:rsidRPr="00462E6C" w:rsidRDefault="00180C26" w:rsidP="00BB5FAA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462E6C">
        <w:rPr>
          <w:rFonts w:ascii="Arial" w:hAnsi="Arial" w:cs="Arial"/>
          <w:bCs/>
          <w:iCs/>
          <w:sz w:val="20"/>
          <w:szCs w:val="20"/>
        </w:rPr>
        <w:t xml:space="preserve">Табела </w:t>
      </w:r>
      <w:r w:rsidR="00462E6C" w:rsidRPr="00462E6C">
        <w:rPr>
          <w:rFonts w:ascii="Arial" w:hAnsi="Arial" w:cs="Arial"/>
          <w:bCs/>
          <w:iCs/>
          <w:sz w:val="20"/>
          <w:szCs w:val="20"/>
        </w:rPr>
        <w:t xml:space="preserve">2. </w:t>
      </w:r>
      <w:r w:rsidRPr="00462E6C">
        <w:rPr>
          <w:rFonts w:ascii="Arial" w:hAnsi="Arial" w:cs="Arial"/>
          <w:bCs/>
          <w:iCs/>
          <w:sz w:val="20"/>
          <w:szCs w:val="20"/>
        </w:rPr>
        <w:t>Резулати теста са</w:t>
      </w:r>
      <w:r w:rsidR="007A76C3" w:rsidRPr="00462E6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462E6C">
        <w:rPr>
          <w:rFonts w:ascii="Arial" w:hAnsi="Arial" w:cs="Arial"/>
          <w:bCs/>
          <w:iCs/>
          <w:sz w:val="20"/>
          <w:szCs w:val="20"/>
        </w:rPr>
        <w:t>сулфосалицилном киселином</w:t>
      </w:r>
    </w:p>
    <w:tbl>
      <w:tblPr>
        <w:tblStyle w:val="TableGrid"/>
        <w:tblW w:w="0" w:type="auto"/>
        <w:tblLook w:val="04A0"/>
      </w:tblPr>
      <w:tblGrid>
        <w:gridCol w:w="1559"/>
        <w:gridCol w:w="3261"/>
        <w:gridCol w:w="2409"/>
      </w:tblGrid>
      <w:tr w:rsidR="00C61D93" w:rsidTr="00B2288E">
        <w:trPr>
          <w:trHeight w:val="1380"/>
        </w:trPr>
        <w:tc>
          <w:tcPr>
            <w:tcW w:w="1559" w:type="dxa"/>
            <w:shd w:val="clear" w:color="auto" w:fill="00FF00"/>
          </w:tcPr>
          <w:p w:rsidR="003023ED" w:rsidRPr="00B2288E" w:rsidRDefault="003023ED" w:rsidP="00BD6868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  <w:p w:rsidR="00C61D93" w:rsidRPr="00B2288E" w:rsidRDefault="00A309AE" w:rsidP="00BD6868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B2288E">
              <w:rPr>
                <w:rFonts w:ascii="Arial" w:hAnsi="Arial" w:cs="Arial"/>
                <w:b/>
                <w:bCs/>
                <w:i/>
                <w:iCs/>
              </w:rPr>
              <w:t>ССА резултат</w:t>
            </w:r>
          </w:p>
          <w:p w:rsidR="00A309AE" w:rsidRPr="00B2288E" w:rsidRDefault="00A309AE" w:rsidP="00BD6868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 w:rsidRPr="00B2288E">
              <w:rPr>
                <w:rFonts w:ascii="Arial" w:hAnsi="Arial" w:cs="Arial"/>
                <w:b/>
                <w:bCs/>
                <w:i/>
                <w:iCs/>
              </w:rPr>
              <w:t>(замућење)</w:t>
            </w:r>
          </w:p>
        </w:tc>
        <w:tc>
          <w:tcPr>
            <w:tcW w:w="3261" w:type="dxa"/>
            <w:shd w:val="clear" w:color="auto" w:fill="00FF00"/>
          </w:tcPr>
          <w:p w:rsidR="00A309AE" w:rsidRPr="00B2288E" w:rsidRDefault="00A309AE" w:rsidP="00B11256">
            <w:pPr>
              <w:rPr>
                <w:rFonts w:ascii="Arial" w:hAnsi="Arial" w:cs="Arial"/>
                <w:b/>
                <w:bCs/>
                <w:iCs/>
              </w:rPr>
            </w:pPr>
          </w:p>
          <w:p w:rsidR="00C61D93" w:rsidRPr="00B2288E" w:rsidRDefault="00A309AE" w:rsidP="00BD6868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 w:rsidRPr="00B2288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B2288E" w:rsidRPr="00B2288E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B2288E">
              <w:rPr>
                <w:rFonts w:ascii="Arial" w:hAnsi="Arial" w:cs="Arial"/>
                <w:b/>
                <w:bCs/>
                <w:i/>
                <w:iCs/>
              </w:rPr>
              <w:t>Опис</w:t>
            </w:r>
          </w:p>
        </w:tc>
        <w:tc>
          <w:tcPr>
            <w:tcW w:w="2409" w:type="dxa"/>
            <w:shd w:val="clear" w:color="auto" w:fill="00FF00"/>
          </w:tcPr>
          <w:p w:rsidR="00C61D93" w:rsidRPr="00B2288E" w:rsidRDefault="00A309AE" w:rsidP="009279D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2288E">
              <w:rPr>
                <w:rFonts w:ascii="Arial" w:hAnsi="Arial" w:cs="Arial"/>
                <w:b/>
                <w:bCs/>
                <w:i/>
                <w:iCs/>
              </w:rPr>
              <w:t>Приближна концентрација</w:t>
            </w:r>
          </w:p>
          <w:p w:rsidR="00A309AE" w:rsidRPr="00B2288E" w:rsidRDefault="00A309AE" w:rsidP="009279D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2288E">
              <w:rPr>
                <w:rFonts w:ascii="Arial" w:hAnsi="Arial" w:cs="Arial"/>
                <w:b/>
                <w:bCs/>
                <w:i/>
                <w:iCs/>
              </w:rPr>
              <w:t xml:space="preserve">протеина у mg/L одређена </w:t>
            </w:r>
          </w:p>
          <w:p w:rsidR="00A309AE" w:rsidRPr="00B2288E" w:rsidRDefault="00A309AE" w:rsidP="009279D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2288E">
              <w:rPr>
                <w:rFonts w:ascii="Arial" w:hAnsi="Arial" w:cs="Arial"/>
                <w:b/>
                <w:bCs/>
                <w:i/>
                <w:iCs/>
              </w:rPr>
              <w:t>реагенс тракама</w:t>
            </w:r>
          </w:p>
          <w:p w:rsidR="003023ED" w:rsidRPr="00B2288E" w:rsidRDefault="003023ED" w:rsidP="00BD6868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C61D93" w:rsidTr="00B2288E">
        <w:trPr>
          <w:trHeight w:val="980"/>
        </w:trPr>
        <w:tc>
          <w:tcPr>
            <w:tcW w:w="1559" w:type="dxa"/>
            <w:shd w:val="clear" w:color="auto" w:fill="FFFF00"/>
          </w:tcPr>
          <w:p w:rsidR="00C61D93" w:rsidRPr="00480E8D" w:rsidRDefault="00480E8D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негативан</w:t>
            </w:r>
          </w:p>
        </w:tc>
        <w:tc>
          <w:tcPr>
            <w:tcW w:w="3261" w:type="dxa"/>
            <w:shd w:val="clear" w:color="auto" w:fill="FFFF00"/>
          </w:tcPr>
          <w:p w:rsidR="00C61D93" w:rsidRDefault="005A5E5F" w:rsidP="005A5E5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Нема турбидитета,</w:t>
            </w:r>
          </w:p>
          <w:p w:rsidR="005A5E5F" w:rsidRDefault="005A5E5F" w:rsidP="005A5E5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на дну епрувете се види прстен. Узорак је остао бистар</w:t>
            </w:r>
            <w:r w:rsidR="009279DD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</w:p>
          <w:p w:rsidR="005A5E5F" w:rsidRPr="005A5E5F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00"/>
          </w:tcPr>
          <w:p w:rsidR="00C61D93" w:rsidRPr="005A5E5F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&lt; 50</w:t>
            </w:r>
            <w:r>
              <w:rPr>
                <w:rFonts w:ascii="Arial" w:hAnsi="Arial" w:cs="Arial"/>
                <w:sz w:val="20"/>
                <w:szCs w:val="20"/>
              </w:rPr>
              <w:t xml:space="preserve"> mg/L</w:t>
            </w:r>
          </w:p>
        </w:tc>
      </w:tr>
      <w:tr w:rsidR="00C61D93" w:rsidTr="00B2288E">
        <w:tc>
          <w:tcPr>
            <w:tcW w:w="1559" w:type="dxa"/>
            <w:shd w:val="clear" w:color="auto" w:fill="FFFF00"/>
          </w:tcPr>
          <w:p w:rsidR="00C61D93" w:rsidRPr="00480E8D" w:rsidRDefault="00480E8D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траг</w:t>
            </w:r>
          </w:p>
        </w:tc>
        <w:tc>
          <w:tcPr>
            <w:tcW w:w="3261" w:type="dxa"/>
            <w:shd w:val="clear" w:color="auto" w:fill="FFFF00"/>
          </w:tcPr>
          <w:p w:rsidR="00C61D93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Једва видљив турбидитет.</w:t>
            </w:r>
          </w:p>
          <w:p w:rsidR="005A5E5F" w:rsidRPr="005A5E5F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Прстен на дну епрувете, једва приметно замућење</w:t>
            </w:r>
          </w:p>
        </w:tc>
        <w:tc>
          <w:tcPr>
            <w:tcW w:w="2409" w:type="dxa"/>
            <w:shd w:val="clear" w:color="auto" w:fill="FFFF00"/>
          </w:tcPr>
          <w:p w:rsidR="00C61D93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50 - 200</w:t>
            </w:r>
            <w:r>
              <w:rPr>
                <w:rFonts w:ascii="Arial" w:hAnsi="Arial" w:cs="Arial"/>
                <w:sz w:val="20"/>
                <w:szCs w:val="20"/>
              </w:rPr>
              <w:t xml:space="preserve"> mg/L</w:t>
            </w:r>
          </w:p>
        </w:tc>
      </w:tr>
      <w:tr w:rsidR="00C61D93" w:rsidTr="00B2288E">
        <w:tc>
          <w:tcPr>
            <w:tcW w:w="1559" w:type="dxa"/>
            <w:shd w:val="clear" w:color="auto" w:fill="FFFF00"/>
          </w:tcPr>
          <w:p w:rsidR="00C61D93" w:rsidRPr="005A5E5F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1+</w:t>
            </w:r>
          </w:p>
        </w:tc>
        <w:tc>
          <w:tcPr>
            <w:tcW w:w="3261" w:type="dxa"/>
            <w:shd w:val="clear" w:color="auto" w:fill="FFFF00"/>
          </w:tcPr>
          <w:p w:rsidR="00C61D93" w:rsidRPr="005A5E5F" w:rsidRDefault="005A5E5F" w:rsidP="005A5E5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Видљиво замућење без видљивих гранулација. Јасно замућење без гранулација</w:t>
            </w:r>
          </w:p>
        </w:tc>
        <w:tc>
          <w:tcPr>
            <w:tcW w:w="2409" w:type="dxa"/>
            <w:shd w:val="clear" w:color="auto" w:fill="FFFF00"/>
          </w:tcPr>
          <w:p w:rsidR="00C61D93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 xml:space="preserve"> mg/L</w:t>
            </w:r>
          </w:p>
        </w:tc>
      </w:tr>
      <w:tr w:rsidR="00C61D93" w:rsidTr="00B2288E">
        <w:trPr>
          <w:trHeight w:val="302"/>
        </w:trPr>
        <w:tc>
          <w:tcPr>
            <w:tcW w:w="1559" w:type="dxa"/>
            <w:shd w:val="clear" w:color="auto" w:fill="FFFF00"/>
          </w:tcPr>
          <w:p w:rsidR="00C61D93" w:rsidRPr="005A5E5F" w:rsidRDefault="005A5E5F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2+</w:t>
            </w:r>
          </w:p>
        </w:tc>
        <w:tc>
          <w:tcPr>
            <w:tcW w:w="3261" w:type="dxa"/>
            <w:shd w:val="clear" w:color="auto" w:fill="FFFF00"/>
          </w:tcPr>
          <w:p w:rsidR="00C61D93" w:rsidRPr="008B49A0" w:rsidRDefault="008B49A0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Веома јако замућење</w:t>
            </w:r>
          </w:p>
        </w:tc>
        <w:tc>
          <w:tcPr>
            <w:tcW w:w="2409" w:type="dxa"/>
            <w:shd w:val="clear" w:color="auto" w:fill="FFFF00"/>
          </w:tcPr>
          <w:p w:rsidR="00C61D93" w:rsidRPr="009279DD" w:rsidRDefault="009279DD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g/L</w:t>
            </w:r>
          </w:p>
        </w:tc>
      </w:tr>
      <w:tr w:rsidR="008B49A0" w:rsidTr="00B2288E">
        <w:trPr>
          <w:trHeight w:val="419"/>
        </w:trPr>
        <w:tc>
          <w:tcPr>
            <w:tcW w:w="1559" w:type="dxa"/>
            <w:shd w:val="clear" w:color="auto" w:fill="FFFF00"/>
          </w:tcPr>
          <w:p w:rsidR="008B49A0" w:rsidRDefault="008B49A0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3+</w:t>
            </w:r>
          </w:p>
        </w:tc>
        <w:tc>
          <w:tcPr>
            <w:tcW w:w="3261" w:type="dxa"/>
            <w:shd w:val="clear" w:color="auto" w:fill="FFFF00"/>
          </w:tcPr>
          <w:p w:rsidR="008B49A0" w:rsidRPr="009279DD" w:rsidRDefault="009279DD" w:rsidP="009279DD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Турбидитет са гранулацијама  и флокулацијом. Замућење.</w:t>
            </w:r>
          </w:p>
        </w:tc>
        <w:tc>
          <w:tcPr>
            <w:tcW w:w="2409" w:type="dxa"/>
            <w:shd w:val="clear" w:color="auto" w:fill="FFFF00"/>
          </w:tcPr>
          <w:p w:rsidR="008B49A0" w:rsidRPr="009279DD" w:rsidRDefault="009279DD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3-5</w:t>
            </w:r>
            <w:r>
              <w:rPr>
                <w:rFonts w:ascii="Arial" w:hAnsi="Arial" w:cs="Arial"/>
                <w:sz w:val="20"/>
                <w:szCs w:val="20"/>
              </w:rPr>
              <w:t xml:space="preserve"> g/L</w:t>
            </w:r>
          </w:p>
        </w:tc>
      </w:tr>
      <w:tr w:rsidR="008B49A0" w:rsidTr="00B2288E">
        <w:tc>
          <w:tcPr>
            <w:tcW w:w="1559" w:type="dxa"/>
            <w:shd w:val="clear" w:color="auto" w:fill="FFFF00"/>
          </w:tcPr>
          <w:p w:rsidR="008B49A0" w:rsidRPr="009279DD" w:rsidRDefault="009279DD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4+</w:t>
            </w:r>
          </w:p>
        </w:tc>
        <w:tc>
          <w:tcPr>
            <w:tcW w:w="3261" w:type="dxa"/>
            <w:shd w:val="clear" w:color="auto" w:fill="FFFF00"/>
          </w:tcPr>
          <w:p w:rsidR="009279DD" w:rsidRDefault="009279DD" w:rsidP="009279DD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Грудва преципитираних протеина или чврст преципитат.</w:t>
            </w:r>
          </w:p>
          <w:p w:rsidR="008B49A0" w:rsidRPr="009279DD" w:rsidRDefault="009279DD" w:rsidP="009279DD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Густ талог ротеина.</w:t>
            </w:r>
          </w:p>
        </w:tc>
        <w:tc>
          <w:tcPr>
            <w:tcW w:w="2409" w:type="dxa"/>
            <w:shd w:val="clear" w:color="auto" w:fill="FFFF00"/>
          </w:tcPr>
          <w:p w:rsidR="008B49A0" w:rsidRPr="009279DD" w:rsidRDefault="009279DD" w:rsidP="00BD6868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&gt; 5</w:t>
            </w:r>
            <w:r>
              <w:rPr>
                <w:rFonts w:ascii="Arial" w:hAnsi="Arial" w:cs="Arial"/>
                <w:sz w:val="20"/>
                <w:szCs w:val="20"/>
              </w:rPr>
              <w:t xml:space="preserve"> g/L</w:t>
            </w:r>
          </w:p>
        </w:tc>
      </w:tr>
    </w:tbl>
    <w:p w:rsidR="007A76C3" w:rsidRDefault="007A76C3" w:rsidP="00BD6868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C859A9" w:rsidRPr="00BD6868" w:rsidRDefault="00263541" w:rsidP="00BD6868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 w:rsidR="007A76C3">
        <w:rPr>
          <w:rFonts w:ascii="Arial" w:hAnsi="Arial" w:cs="Arial"/>
          <w:bCs/>
          <w:iCs/>
          <w:sz w:val="20"/>
          <w:szCs w:val="20"/>
        </w:rPr>
        <w:t xml:space="preserve">За квантитативно одређивање протеина у урину користе се биуретска метода, метода везивања специфичних боја и турбидиметријске методе. Техника за раздвајање протеинских фракција је електрофореза. </w:t>
      </w:r>
    </w:p>
    <w:p w:rsidR="00DF2D8C" w:rsidRDefault="00DF2D8C" w:rsidP="00DF2D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Урин </w:t>
      </w:r>
      <w:r w:rsidR="004A4B46">
        <w:rPr>
          <w:rFonts w:ascii="Arial" w:hAnsi="Arial" w:cs="Arial"/>
          <w:sz w:val="20"/>
          <w:szCs w:val="20"/>
        </w:rPr>
        <w:t xml:space="preserve">здраве особе садржи минималне  количине </w:t>
      </w:r>
      <w:r>
        <w:rPr>
          <w:rFonts w:ascii="Arial" w:hAnsi="Arial" w:cs="Arial"/>
          <w:sz w:val="20"/>
          <w:szCs w:val="20"/>
        </w:rPr>
        <w:t xml:space="preserve">протеина (&lt;150mg/24h урина). </w:t>
      </w:r>
      <w:r w:rsidR="004A4B46">
        <w:rPr>
          <w:rFonts w:ascii="Arial" w:hAnsi="Arial" w:cs="Arial"/>
          <w:sz w:val="20"/>
          <w:szCs w:val="20"/>
        </w:rPr>
        <w:t>С обзиром да п</w:t>
      </w:r>
      <w:r>
        <w:rPr>
          <w:rFonts w:ascii="Arial" w:hAnsi="Arial" w:cs="Arial"/>
          <w:sz w:val="20"/>
          <w:szCs w:val="20"/>
        </w:rPr>
        <w:t>оље на урин мулти-тест</w:t>
      </w:r>
      <w:r w:rsidR="004A4B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траци за </w:t>
      </w:r>
      <w:r w:rsidR="004A4B46">
        <w:rPr>
          <w:rFonts w:ascii="Arial" w:hAnsi="Arial" w:cs="Arial"/>
          <w:sz w:val="20"/>
          <w:szCs w:val="20"/>
        </w:rPr>
        <w:t xml:space="preserve">детекцију протеина није довољно сензитивно за ову  концентацију протеина , кажемо да </w:t>
      </w:r>
      <w:r>
        <w:rPr>
          <w:rFonts w:ascii="Arial" w:hAnsi="Arial" w:cs="Arial"/>
          <w:sz w:val="20"/>
          <w:szCs w:val="20"/>
        </w:rPr>
        <w:t>„</w:t>
      </w:r>
      <w:r w:rsidRPr="0010727B">
        <w:rPr>
          <w:rFonts w:ascii="Arial" w:hAnsi="Arial" w:cs="Arial"/>
          <w:sz w:val="20"/>
          <w:szCs w:val="20"/>
        </w:rPr>
        <w:t>урин здраве особе не садржи протеине</w:t>
      </w:r>
      <w:r>
        <w:rPr>
          <w:rFonts w:ascii="Arial" w:hAnsi="Arial" w:cs="Arial"/>
          <w:sz w:val="20"/>
          <w:szCs w:val="20"/>
        </w:rPr>
        <w:t xml:space="preserve">“. </w:t>
      </w:r>
      <w:r w:rsidR="0010727B">
        <w:rPr>
          <w:rFonts w:ascii="Arial" w:hAnsi="Arial" w:cs="Arial"/>
          <w:sz w:val="20"/>
          <w:szCs w:val="20"/>
        </w:rPr>
        <w:t>Протеинурија представља  п</w:t>
      </w:r>
      <w:r>
        <w:rPr>
          <w:rFonts w:ascii="Arial" w:hAnsi="Arial" w:cs="Arial"/>
          <w:sz w:val="20"/>
          <w:szCs w:val="20"/>
        </w:rPr>
        <w:t>овећано излучивање протеина урином</w:t>
      </w:r>
      <w:r w:rsidR="00F70E9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10727B">
        <w:rPr>
          <w:rFonts w:ascii="Arial" w:hAnsi="Arial" w:cs="Arial"/>
          <w:sz w:val="20"/>
          <w:szCs w:val="20"/>
        </w:rPr>
        <w:t>односно концентрацију протеина у урину већу од 150mg/24h</w:t>
      </w:r>
      <w:r>
        <w:rPr>
          <w:rFonts w:ascii="Arial" w:hAnsi="Arial" w:cs="Arial"/>
          <w:sz w:val="20"/>
          <w:szCs w:val="20"/>
        </w:rPr>
        <w:t xml:space="preserve">. Протеинурија није нормална појава осим ако је урин концентрован. </w:t>
      </w:r>
      <w:r w:rsidR="00F70E94">
        <w:rPr>
          <w:rFonts w:ascii="Arial" w:hAnsi="Arial" w:cs="Arial"/>
          <w:sz w:val="20"/>
          <w:szCs w:val="20"/>
        </w:rPr>
        <w:t>Она може бити:</w:t>
      </w:r>
    </w:p>
    <w:p w:rsidR="00DF2D8C" w:rsidRPr="00F70E94" w:rsidRDefault="00F70E94" w:rsidP="004A431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="00DF2D8C" w:rsidRPr="00461A34">
        <w:rPr>
          <w:rFonts w:ascii="Arial" w:hAnsi="Arial" w:cs="Arial"/>
          <w:sz w:val="20"/>
          <w:szCs w:val="20"/>
        </w:rPr>
        <w:t>1) функционална или асимптоматска</w:t>
      </w:r>
    </w:p>
    <w:p w:rsidR="00DF2D8C" w:rsidRPr="00461A34" w:rsidRDefault="00DF2D8C" w:rsidP="004A431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1A3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461A34">
        <w:rPr>
          <w:rFonts w:ascii="Arial" w:hAnsi="Arial" w:cs="Arial"/>
          <w:sz w:val="20"/>
          <w:szCs w:val="20"/>
        </w:rPr>
        <w:t xml:space="preserve"> </w:t>
      </w:r>
      <w:r w:rsidR="004A4312">
        <w:rPr>
          <w:rFonts w:ascii="Arial" w:hAnsi="Arial" w:cs="Arial"/>
          <w:sz w:val="20"/>
          <w:szCs w:val="20"/>
        </w:rPr>
        <w:t xml:space="preserve"> </w:t>
      </w:r>
      <w:r w:rsidRPr="00461A34">
        <w:rPr>
          <w:rFonts w:ascii="Arial" w:hAnsi="Arial" w:cs="Arial"/>
          <w:sz w:val="20"/>
          <w:szCs w:val="20"/>
        </w:rPr>
        <w:t xml:space="preserve">2) органска </w:t>
      </w:r>
    </w:p>
    <w:p w:rsidR="00DF2D8C" w:rsidRPr="00461A34" w:rsidRDefault="00DF2D8C" w:rsidP="004A431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1A34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4A4312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Pr="00461A34">
        <w:rPr>
          <w:rFonts w:ascii="Arial" w:hAnsi="Arial" w:cs="Arial"/>
          <w:sz w:val="20"/>
          <w:szCs w:val="20"/>
        </w:rPr>
        <w:t>- преренална</w:t>
      </w:r>
    </w:p>
    <w:p w:rsidR="00DF2D8C" w:rsidRPr="00461A34" w:rsidRDefault="00DF2D8C" w:rsidP="004A431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1A34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461A34">
        <w:rPr>
          <w:rFonts w:ascii="Arial" w:hAnsi="Arial" w:cs="Arial"/>
          <w:sz w:val="20"/>
          <w:szCs w:val="20"/>
        </w:rPr>
        <w:t xml:space="preserve">  </w:t>
      </w:r>
      <w:r w:rsidR="004A4312">
        <w:rPr>
          <w:rFonts w:ascii="Arial" w:hAnsi="Arial" w:cs="Arial"/>
          <w:sz w:val="20"/>
          <w:szCs w:val="20"/>
        </w:rPr>
        <w:t xml:space="preserve">    </w:t>
      </w:r>
      <w:r w:rsidRPr="00461A34">
        <w:rPr>
          <w:rFonts w:ascii="Arial" w:hAnsi="Arial" w:cs="Arial"/>
          <w:sz w:val="20"/>
          <w:szCs w:val="20"/>
        </w:rPr>
        <w:t>- ренална</w:t>
      </w:r>
    </w:p>
    <w:p w:rsidR="00DF2D8C" w:rsidRPr="00461A34" w:rsidRDefault="00DF2D8C" w:rsidP="004A431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1A34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4A4312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Pr="00461A34">
        <w:rPr>
          <w:rFonts w:ascii="Arial" w:hAnsi="Arial" w:cs="Arial"/>
          <w:sz w:val="20"/>
          <w:szCs w:val="20"/>
        </w:rPr>
        <w:t>- постренална</w:t>
      </w:r>
    </w:p>
    <w:p w:rsidR="00DF2D8C" w:rsidRPr="00461A34" w:rsidRDefault="00DF2D8C" w:rsidP="004A431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1A3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4A4312">
        <w:rPr>
          <w:rFonts w:ascii="Arial" w:hAnsi="Arial" w:cs="Arial"/>
          <w:sz w:val="20"/>
          <w:szCs w:val="20"/>
        </w:rPr>
        <w:t xml:space="preserve">   </w:t>
      </w:r>
      <w:r w:rsidRPr="00461A34">
        <w:rPr>
          <w:rFonts w:ascii="Arial" w:hAnsi="Arial" w:cs="Arial"/>
          <w:sz w:val="20"/>
          <w:szCs w:val="20"/>
        </w:rPr>
        <w:t xml:space="preserve"> </w:t>
      </w:r>
      <w:r w:rsidR="004A4312">
        <w:rPr>
          <w:rFonts w:ascii="Arial" w:hAnsi="Arial" w:cs="Arial"/>
          <w:sz w:val="20"/>
          <w:szCs w:val="20"/>
        </w:rPr>
        <w:t xml:space="preserve"> </w:t>
      </w:r>
      <w:r w:rsidRPr="00461A34">
        <w:rPr>
          <w:rFonts w:ascii="Arial" w:hAnsi="Arial" w:cs="Arial"/>
          <w:sz w:val="20"/>
          <w:szCs w:val="20"/>
        </w:rPr>
        <w:t xml:space="preserve">3) парапротеинурија </w:t>
      </w:r>
    </w:p>
    <w:p w:rsidR="00DF2D8C" w:rsidRPr="00384722" w:rsidRDefault="00DF2D8C" w:rsidP="00DF2D8C">
      <w:pPr>
        <w:jc w:val="both"/>
        <w:rPr>
          <w:rFonts w:ascii="Arial" w:hAnsi="Arial" w:cs="Arial"/>
          <w:sz w:val="20"/>
          <w:szCs w:val="20"/>
        </w:rPr>
      </w:pPr>
    </w:p>
    <w:p w:rsidR="008D53A5" w:rsidRDefault="008D53A5" w:rsidP="00DF2D8C">
      <w:pPr>
        <w:rPr>
          <w:rFonts w:ascii="Arial" w:hAnsi="Arial" w:cs="Arial"/>
        </w:rPr>
      </w:pPr>
    </w:p>
    <w:p w:rsidR="008D53A5" w:rsidRDefault="008D53A5" w:rsidP="00DF2D8C">
      <w:pPr>
        <w:rPr>
          <w:rFonts w:ascii="Arial" w:hAnsi="Arial" w:cs="Arial"/>
        </w:rPr>
      </w:pPr>
    </w:p>
    <w:p w:rsidR="00DF2D8C" w:rsidRPr="00384722" w:rsidRDefault="00DF2D8C" w:rsidP="00DF2D8C">
      <w:pPr>
        <w:rPr>
          <w:rFonts w:ascii="Arial" w:hAnsi="Arial" w:cs="Arial"/>
        </w:rPr>
      </w:pPr>
      <w:r w:rsidRPr="00384722">
        <w:rPr>
          <w:rFonts w:ascii="Arial" w:hAnsi="Arial" w:cs="Arial"/>
        </w:rPr>
        <w:lastRenderedPageBreak/>
        <w:t xml:space="preserve">1) </w:t>
      </w:r>
      <w:r w:rsidRPr="00FB5CAF">
        <w:rPr>
          <w:rFonts w:ascii="Arial" w:hAnsi="Arial" w:cs="Arial"/>
          <w:b/>
          <w:i/>
        </w:rPr>
        <w:t>Функционална или асимптоматска протеинурија</w:t>
      </w:r>
    </w:p>
    <w:p w:rsidR="00DF2D8C" w:rsidRPr="00AD7E43" w:rsidRDefault="00F70E94" w:rsidP="00AD7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F62D5">
        <w:rPr>
          <w:rFonts w:ascii="Arial" w:hAnsi="Arial" w:cs="Arial"/>
          <w:sz w:val="20"/>
          <w:szCs w:val="20"/>
        </w:rPr>
        <w:t>Функционална протеину</w:t>
      </w:r>
      <w:r w:rsidR="007C2F51">
        <w:rPr>
          <w:rFonts w:ascii="Arial" w:hAnsi="Arial" w:cs="Arial"/>
          <w:sz w:val="20"/>
          <w:szCs w:val="20"/>
        </w:rPr>
        <w:t xml:space="preserve">рија најчешће настаје као последица  напора и тешког физичког рада. Позната је </w:t>
      </w:r>
      <w:r w:rsidR="008D53A5">
        <w:rPr>
          <w:rFonts w:ascii="Arial" w:hAnsi="Arial" w:cs="Arial"/>
          <w:sz w:val="20"/>
          <w:szCs w:val="20"/>
        </w:rPr>
        <w:t>марш- протеинурија која се може јавити</w:t>
      </w:r>
      <w:r w:rsidR="007C2F51">
        <w:rPr>
          <w:rFonts w:ascii="Arial" w:hAnsi="Arial" w:cs="Arial"/>
          <w:sz w:val="20"/>
          <w:szCs w:val="20"/>
        </w:rPr>
        <w:t xml:space="preserve"> код војника након напорног марширања. Функционалним протеинуријама припада и ортостатска протеинурија. Ова</w:t>
      </w:r>
      <w:r w:rsidR="00F03972">
        <w:rPr>
          <w:rFonts w:ascii="Arial" w:hAnsi="Arial" w:cs="Arial"/>
          <w:sz w:val="20"/>
          <w:szCs w:val="20"/>
        </w:rPr>
        <w:t xml:space="preserve"> протеинурија настаје након промене положаја тела (ујутру након устајања).</w:t>
      </w:r>
      <w:r>
        <w:rPr>
          <w:rFonts w:ascii="Arial" w:hAnsi="Arial" w:cs="Arial"/>
          <w:sz w:val="20"/>
          <w:szCs w:val="20"/>
        </w:rPr>
        <w:t xml:space="preserve"> </w:t>
      </w:r>
      <w:r w:rsidR="007C2F51">
        <w:rPr>
          <w:rFonts w:ascii="Arial" w:hAnsi="Arial" w:cs="Arial"/>
          <w:sz w:val="20"/>
          <w:szCs w:val="20"/>
        </w:rPr>
        <w:t>П</w:t>
      </w:r>
      <w:r>
        <w:rPr>
          <w:rFonts w:ascii="Arial" w:hAnsi="Arial" w:cs="Arial"/>
          <w:sz w:val="20"/>
          <w:szCs w:val="20"/>
        </w:rPr>
        <w:t xml:space="preserve">ролазног </w:t>
      </w:r>
      <w:r w:rsidR="007C2F51">
        <w:rPr>
          <w:rFonts w:ascii="Arial" w:hAnsi="Arial" w:cs="Arial"/>
          <w:sz w:val="20"/>
          <w:szCs w:val="20"/>
        </w:rPr>
        <w:t xml:space="preserve">је </w:t>
      </w:r>
      <w:r>
        <w:rPr>
          <w:rFonts w:ascii="Arial" w:hAnsi="Arial" w:cs="Arial"/>
          <w:sz w:val="20"/>
          <w:szCs w:val="20"/>
        </w:rPr>
        <w:t>карактера</w:t>
      </w:r>
      <w:r w:rsidR="00111AE5">
        <w:rPr>
          <w:rFonts w:ascii="Arial" w:hAnsi="Arial" w:cs="Arial"/>
          <w:sz w:val="20"/>
          <w:szCs w:val="20"/>
        </w:rPr>
        <w:t xml:space="preserve"> и </w:t>
      </w:r>
      <w:r w:rsidR="00DF2D8C" w:rsidRPr="003847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настаје </w:t>
      </w:r>
      <w:r w:rsidR="00111A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током</w:t>
      </w:r>
      <w:r w:rsidR="00111AE5">
        <w:rPr>
          <w:rFonts w:ascii="Arial" w:hAnsi="Arial" w:cs="Arial"/>
          <w:sz w:val="20"/>
          <w:szCs w:val="20"/>
        </w:rPr>
        <w:t xml:space="preserve"> активности, а </w:t>
      </w:r>
      <w:r>
        <w:rPr>
          <w:rFonts w:ascii="Arial" w:hAnsi="Arial" w:cs="Arial"/>
          <w:sz w:val="20"/>
          <w:szCs w:val="20"/>
        </w:rPr>
        <w:t>није присутна када пацијент</w:t>
      </w:r>
      <w:r w:rsidR="00DF2D8C" w:rsidRPr="00384722">
        <w:rPr>
          <w:rFonts w:ascii="Arial" w:hAnsi="Arial" w:cs="Arial"/>
          <w:sz w:val="20"/>
          <w:szCs w:val="20"/>
        </w:rPr>
        <w:t xml:space="preserve"> легне.</w:t>
      </w:r>
      <w:r w:rsidR="00F52E9C">
        <w:rPr>
          <w:rFonts w:ascii="Arial" w:hAnsi="Arial" w:cs="Arial"/>
          <w:sz w:val="20"/>
          <w:szCs w:val="20"/>
        </w:rPr>
        <w:t xml:space="preserve"> </w:t>
      </w:r>
      <w:r w:rsidR="00F03972">
        <w:rPr>
          <w:rFonts w:ascii="Arial" w:hAnsi="Arial" w:cs="Arial"/>
          <w:sz w:val="20"/>
          <w:szCs w:val="20"/>
        </w:rPr>
        <w:t>У циљу испитивања ове протеинурије узимају се два узорка урина</w:t>
      </w:r>
      <w:r w:rsidR="002C09E1">
        <w:rPr>
          <w:rFonts w:ascii="Arial" w:hAnsi="Arial" w:cs="Arial"/>
          <w:sz w:val="20"/>
          <w:szCs w:val="20"/>
        </w:rPr>
        <w:t xml:space="preserve"> и то:</w:t>
      </w:r>
      <w:r w:rsidR="00F03972">
        <w:rPr>
          <w:rFonts w:ascii="Arial" w:hAnsi="Arial" w:cs="Arial"/>
          <w:sz w:val="20"/>
          <w:szCs w:val="20"/>
        </w:rPr>
        <w:t xml:space="preserve"> први одмах након устајања</w:t>
      </w:r>
      <w:r w:rsidR="008D53A5">
        <w:rPr>
          <w:rFonts w:ascii="Arial" w:hAnsi="Arial" w:cs="Arial"/>
          <w:sz w:val="20"/>
          <w:szCs w:val="20"/>
        </w:rPr>
        <w:t xml:space="preserve"> </w:t>
      </w:r>
      <w:r w:rsidR="00F03972">
        <w:rPr>
          <w:rFonts w:ascii="Arial" w:hAnsi="Arial" w:cs="Arial"/>
          <w:sz w:val="20"/>
          <w:szCs w:val="20"/>
        </w:rPr>
        <w:t>(при чему пацијент не сме бити у усправном положају дуже од једног</w:t>
      </w:r>
      <w:r w:rsidR="002C09E1">
        <w:rPr>
          <w:rFonts w:ascii="Arial" w:hAnsi="Arial" w:cs="Arial"/>
          <w:sz w:val="20"/>
          <w:szCs w:val="20"/>
        </w:rPr>
        <w:t xml:space="preserve"> минута) и други </w:t>
      </w:r>
      <w:r w:rsidR="00F03972">
        <w:rPr>
          <w:rFonts w:ascii="Arial" w:hAnsi="Arial" w:cs="Arial"/>
          <w:sz w:val="20"/>
          <w:szCs w:val="20"/>
        </w:rPr>
        <w:t xml:space="preserve"> два сата након ходања. Код ортостатске протеинурије у првом узорку урина протеини су негативни, у другом позитивни а микроскопски налаз је нормалан. </w:t>
      </w:r>
      <w:r w:rsidR="00A60E2C">
        <w:rPr>
          <w:rFonts w:ascii="Arial" w:hAnsi="Arial" w:cs="Arial"/>
          <w:sz w:val="20"/>
          <w:szCs w:val="20"/>
        </w:rPr>
        <w:t xml:space="preserve">Ако протеинурија није пролазног карактера већ </w:t>
      </w:r>
      <w:r w:rsidR="00F52E9C">
        <w:rPr>
          <w:rFonts w:ascii="Arial" w:hAnsi="Arial" w:cs="Arial"/>
          <w:sz w:val="20"/>
          <w:szCs w:val="20"/>
        </w:rPr>
        <w:t xml:space="preserve"> перзистира  и није везана за положај тела, потребно је извршити детаљну лабораторијску проверу.</w:t>
      </w:r>
      <w:r w:rsidR="00A331C8">
        <w:rPr>
          <w:rFonts w:ascii="Arial" w:hAnsi="Arial" w:cs="Arial"/>
          <w:sz w:val="20"/>
          <w:szCs w:val="20"/>
        </w:rPr>
        <w:t xml:space="preserve"> Излучивање протеина удружено са физичким напором, емоционалним стресом, грозницом, излагањем претерано</w:t>
      </w:r>
      <w:r w:rsidR="00D801DF">
        <w:rPr>
          <w:rFonts w:ascii="Arial" w:hAnsi="Arial" w:cs="Arial"/>
          <w:sz w:val="20"/>
          <w:szCs w:val="20"/>
        </w:rPr>
        <w:t>ј топлоти</w:t>
      </w:r>
      <w:r w:rsidR="008E22E7">
        <w:rPr>
          <w:rFonts w:ascii="Arial" w:hAnsi="Arial" w:cs="Arial"/>
          <w:sz w:val="20"/>
          <w:szCs w:val="20"/>
        </w:rPr>
        <w:t xml:space="preserve"> или хладноћи, </w:t>
      </w:r>
      <w:r w:rsidR="00D801DF">
        <w:rPr>
          <w:rFonts w:ascii="Arial" w:hAnsi="Arial" w:cs="Arial"/>
          <w:sz w:val="20"/>
          <w:szCs w:val="20"/>
        </w:rPr>
        <w:t>као и појава</w:t>
      </w:r>
      <w:r w:rsidR="00A331C8">
        <w:rPr>
          <w:rFonts w:ascii="Arial" w:hAnsi="Arial" w:cs="Arial"/>
          <w:sz w:val="20"/>
          <w:szCs w:val="20"/>
        </w:rPr>
        <w:t xml:space="preserve"> протеина у урину трудница у одма</w:t>
      </w:r>
      <w:r w:rsidR="008D53A5">
        <w:rPr>
          <w:rFonts w:ascii="Arial" w:hAnsi="Arial" w:cs="Arial"/>
          <w:sz w:val="20"/>
          <w:szCs w:val="20"/>
        </w:rPr>
        <w:t xml:space="preserve">клој трудноћи припада такође </w:t>
      </w:r>
      <w:r w:rsidR="00A331C8">
        <w:rPr>
          <w:rFonts w:ascii="Arial" w:hAnsi="Arial" w:cs="Arial"/>
          <w:sz w:val="20"/>
          <w:szCs w:val="20"/>
        </w:rPr>
        <w:t xml:space="preserve"> функционалној протеинурији. </w:t>
      </w:r>
      <w:r w:rsidR="00111AE5">
        <w:rPr>
          <w:rFonts w:ascii="Arial" w:hAnsi="Arial" w:cs="Arial"/>
          <w:sz w:val="20"/>
          <w:szCs w:val="20"/>
        </w:rPr>
        <w:t xml:space="preserve"> </w:t>
      </w:r>
    </w:p>
    <w:p w:rsidR="00DF2D8C" w:rsidRDefault="00DF2D8C" w:rsidP="00DF2D8C">
      <w:pPr>
        <w:rPr>
          <w:rFonts w:ascii="Arial" w:hAnsi="Arial" w:cs="Arial"/>
        </w:rPr>
      </w:pPr>
      <w:r w:rsidRPr="00AA4CEB">
        <w:rPr>
          <w:rFonts w:ascii="Arial" w:hAnsi="Arial" w:cs="Arial"/>
        </w:rPr>
        <w:t xml:space="preserve">2) </w:t>
      </w:r>
      <w:r w:rsidRPr="00FB5CAF">
        <w:rPr>
          <w:rFonts w:ascii="Arial" w:hAnsi="Arial" w:cs="Arial"/>
          <w:b/>
          <w:i/>
        </w:rPr>
        <w:t>Органске протеинурије</w:t>
      </w:r>
      <w:r w:rsidRPr="00AA4CEB">
        <w:rPr>
          <w:rFonts w:ascii="Arial" w:hAnsi="Arial" w:cs="Arial"/>
        </w:rPr>
        <w:t xml:space="preserve"> </w:t>
      </w:r>
    </w:p>
    <w:p w:rsidR="00DF2D8C" w:rsidRPr="00AA4CEB" w:rsidRDefault="00AD7E43" w:rsidP="00DF2D8C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Могу се поделити на:</w:t>
      </w:r>
    </w:p>
    <w:p w:rsidR="00DF2D8C" w:rsidRPr="00384722" w:rsidRDefault="00DF2D8C" w:rsidP="00CA4982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84722">
        <w:rPr>
          <w:rFonts w:ascii="Arial" w:hAnsi="Arial" w:cs="Arial"/>
          <w:sz w:val="20"/>
          <w:szCs w:val="20"/>
        </w:rPr>
        <w:t>пререналне</w:t>
      </w:r>
    </w:p>
    <w:p w:rsidR="00DF2D8C" w:rsidRPr="00384722" w:rsidRDefault="00DF2D8C" w:rsidP="00DF2D8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84722">
        <w:rPr>
          <w:rFonts w:ascii="Arial" w:hAnsi="Arial" w:cs="Arial"/>
          <w:sz w:val="20"/>
          <w:szCs w:val="20"/>
        </w:rPr>
        <w:t>реналне (гломеруларне и тубуларне)</w:t>
      </w:r>
    </w:p>
    <w:p w:rsidR="00DF2D8C" w:rsidRDefault="00DF2D8C" w:rsidP="00DF2D8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84722">
        <w:rPr>
          <w:rFonts w:ascii="Arial" w:hAnsi="Arial" w:cs="Arial"/>
          <w:sz w:val="20"/>
          <w:szCs w:val="20"/>
        </w:rPr>
        <w:t>постреналне</w:t>
      </w:r>
    </w:p>
    <w:p w:rsidR="00DF2D8C" w:rsidRPr="000E5BEB" w:rsidRDefault="00DF2D8C" w:rsidP="00DF2D8C">
      <w:pPr>
        <w:pStyle w:val="ListParagraph"/>
        <w:ind w:left="480"/>
        <w:rPr>
          <w:rFonts w:ascii="Arial" w:hAnsi="Arial" w:cs="Arial"/>
          <w:sz w:val="20"/>
          <w:szCs w:val="20"/>
        </w:rPr>
      </w:pPr>
    </w:p>
    <w:p w:rsidR="00DF2D8C" w:rsidRPr="007464DE" w:rsidRDefault="00AD7E43" w:rsidP="00DF2D8C">
      <w:pPr>
        <w:jc w:val="both"/>
        <w:rPr>
          <w:rFonts w:ascii="Arial" w:hAnsi="Arial" w:cs="Arial"/>
          <w:sz w:val="20"/>
          <w:szCs w:val="20"/>
        </w:rPr>
      </w:pPr>
      <w:r>
        <w:tab/>
      </w:r>
      <w:r w:rsidRPr="00FB5CAF">
        <w:rPr>
          <w:rFonts w:ascii="Arial" w:hAnsi="Arial" w:cs="Arial"/>
          <w:b/>
          <w:i/>
        </w:rPr>
        <w:t>Пререналне протеинурије</w:t>
      </w:r>
      <w:r>
        <w:rPr>
          <w:rFonts w:ascii="Arial" w:hAnsi="Arial" w:cs="Arial"/>
          <w:sz w:val="20"/>
          <w:szCs w:val="20"/>
        </w:rPr>
        <w:t xml:space="preserve"> могу</w:t>
      </w:r>
      <w:r w:rsidR="00DF2D8C" w:rsidRPr="007464DE">
        <w:rPr>
          <w:rFonts w:ascii="Arial" w:hAnsi="Arial" w:cs="Arial"/>
          <w:sz w:val="20"/>
          <w:szCs w:val="20"/>
        </w:rPr>
        <w:t xml:space="preserve"> бити последица</w:t>
      </w:r>
      <w:r>
        <w:rPr>
          <w:rFonts w:ascii="Arial" w:hAnsi="Arial" w:cs="Arial"/>
          <w:sz w:val="20"/>
          <w:szCs w:val="20"/>
        </w:rPr>
        <w:t>: хипертензије</w:t>
      </w:r>
      <w:r w:rsidR="00DF2D8C" w:rsidRPr="007464DE">
        <w:rPr>
          <w:rFonts w:ascii="Arial" w:hAnsi="Arial" w:cs="Arial"/>
          <w:sz w:val="20"/>
          <w:szCs w:val="20"/>
        </w:rPr>
        <w:t>, конгестивно</w:t>
      </w:r>
      <w:r>
        <w:rPr>
          <w:rFonts w:ascii="Arial" w:hAnsi="Arial" w:cs="Arial"/>
          <w:sz w:val="20"/>
          <w:szCs w:val="20"/>
        </w:rPr>
        <w:t>г</w:t>
      </w:r>
      <w:r w:rsidR="00DF2D8C" w:rsidRPr="007464DE">
        <w:rPr>
          <w:rFonts w:ascii="Arial" w:hAnsi="Arial" w:cs="Arial"/>
          <w:sz w:val="20"/>
          <w:szCs w:val="20"/>
        </w:rPr>
        <w:t xml:space="preserve"> срчано</w:t>
      </w:r>
      <w:r>
        <w:rPr>
          <w:rFonts w:ascii="Arial" w:hAnsi="Arial" w:cs="Arial"/>
          <w:sz w:val="20"/>
          <w:szCs w:val="20"/>
        </w:rPr>
        <w:t>г оштећења и дехидратације.</w:t>
      </w:r>
      <w:r w:rsidR="00DF2D8C" w:rsidRPr="007464DE">
        <w:rPr>
          <w:rFonts w:ascii="Arial" w:hAnsi="Arial" w:cs="Arial"/>
          <w:sz w:val="20"/>
          <w:szCs w:val="20"/>
        </w:rPr>
        <w:t xml:space="preserve">  </w:t>
      </w:r>
    </w:p>
    <w:p w:rsidR="00DF2D8C" w:rsidRPr="007464DE" w:rsidRDefault="00CA4982" w:rsidP="00DF2D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</w:rPr>
        <w:tab/>
      </w:r>
      <w:r w:rsidR="00F52E9C" w:rsidRPr="00FB5CAF">
        <w:rPr>
          <w:rFonts w:ascii="Arial" w:hAnsi="Arial" w:cs="Arial"/>
          <w:b/>
          <w:i/>
        </w:rPr>
        <w:t>Реналне</w:t>
      </w:r>
      <w:r w:rsidR="00DF2D8C" w:rsidRPr="00FB5CAF">
        <w:rPr>
          <w:rFonts w:ascii="Arial" w:hAnsi="Arial" w:cs="Arial"/>
          <w:b/>
          <w:i/>
        </w:rPr>
        <w:t xml:space="preserve"> про</w:t>
      </w:r>
      <w:r w:rsidR="00D801DF" w:rsidRPr="00FB5CAF">
        <w:rPr>
          <w:rFonts w:ascii="Arial" w:hAnsi="Arial" w:cs="Arial"/>
          <w:b/>
          <w:i/>
        </w:rPr>
        <w:t>теинурије</w:t>
      </w:r>
      <w:r w:rsidR="00D801DF">
        <w:rPr>
          <w:rFonts w:ascii="Arial" w:hAnsi="Arial" w:cs="Arial"/>
          <w:sz w:val="20"/>
          <w:szCs w:val="20"/>
        </w:rPr>
        <w:t xml:space="preserve"> се у односу на</w:t>
      </w:r>
      <w:r w:rsidR="00DF2D8C" w:rsidRPr="007464DE">
        <w:rPr>
          <w:rFonts w:ascii="Arial" w:hAnsi="Arial" w:cs="Arial"/>
          <w:sz w:val="20"/>
          <w:szCs w:val="20"/>
        </w:rPr>
        <w:t xml:space="preserve"> оштећење</w:t>
      </w:r>
      <w:r w:rsidR="00D801DF">
        <w:rPr>
          <w:rFonts w:ascii="Arial" w:hAnsi="Arial" w:cs="Arial"/>
          <w:sz w:val="20"/>
          <w:szCs w:val="20"/>
        </w:rPr>
        <w:t xml:space="preserve"> бубрега</w:t>
      </w:r>
      <w:r w:rsidR="00DF2D8C" w:rsidRPr="007464DE">
        <w:rPr>
          <w:rFonts w:ascii="Arial" w:hAnsi="Arial" w:cs="Arial"/>
          <w:sz w:val="20"/>
          <w:szCs w:val="20"/>
        </w:rPr>
        <w:t xml:space="preserve"> могу поделити на гломеруларне и тубуларне. </w:t>
      </w:r>
    </w:p>
    <w:p w:rsidR="00DF2D8C" w:rsidRPr="0046657F" w:rsidRDefault="00D801DF" w:rsidP="00DF2D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4560A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>Гломерула</w:t>
      </w:r>
      <w:r w:rsidR="008E22E7">
        <w:rPr>
          <w:rFonts w:ascii="Arial" w:hAnsi="Arial" w:cs="Arial"/>
          <w:b/>
          <w:i/>
          <w:sz w:val="20"/>
          <w:szCs w:val="20"/>
        </w:rPr>
        <w:t>рна</w:t>
      </w:r>
      <w:r>
        <w:rPr>
          <w:rFonts w:ascii="Arial" w:hAnsi="Arial" w:cs="Arial"/>
          <w:b/>
          <w:i/>
          <w:sz w:val="20"/>
          <w:szCs w:val="20"/>
        </w:rPr>
        <w:t xml:space="preserve"> протеинурија </w:t>
      </w:r>
      <w:r w:rsidRPr="00D801DF">
        <w:rPr>
          <w:rFonts w:ascii="Arial" w:hAnsi="Arial" w:cs="Arial"/>
          <w:sz w:val="20"/>
          <w:szCs w:val="20"/>
        </w:rPr>
        <w:t>је</w:t>
      </w:r>
      <w:r>
        <w:rPr>
          <w:rFonts w:ascii="Arial" w:hAnsi="Arial" w:cs="Arial"/>
          <w:sz w:val="20"/>
          <w:szCs w:val="20"/>
        </w:rPr>
        <w:t xml:space="preserve"> најчешћи и најтежи облик протеинурије.</w:t>
      </w:r>
      <w:r w:rsidR="00B50C81">
        <w:rPr>
          <w:rFonts w:ascii="Arial" w:hAnsi="Arial" w:cs="Arial"/>
          <w:sz w:val="20"/>
          <w:szCs w:val="20"/>
        </w:rPr>
        <w:t xml:space="preserve"> Настаје</w:t>
      </w:r>
      <w:r w:rsidR="008E22E7">
        <w:rPr>
          <w:rFonts w:ascii="Arial" w:hAnsi="Arial" w:cs="Arial"/>
          <w:sz w:val="20"/>
          <w:szCs w:val="20"/>
        </w:rPr>
        <w:t xml:space="preserve"> као последица оштећења гломерула  </w:t>
      </w:r>
      <w:r w:rsidR="00F52E9C">
        <w:rPr>
          <w:rFonts w:ascii="Arial" w:hAnsi="Arial" w:cs="Arial"/>
          <w:sz w:val="20"/>
          <w:szCs w:val="20"/>
        </w:rPr>
        <w:t xml:space="preserve">услед деловања </w:t>
      </w:r>
      <w:r w:rsidR="008E22E7">
        <w:rPr>
          <w:rFonts w:ascii="Arial" w:hAnsi="Arial" w:cs="Arial"/>
          <w:sz w:val="20"/>
          <w:szCs w:val="20"/>
        </w:rPr>
        <w:t xml:space="preserve"> токсина,</w:t>
      </w:r>
      <w:r w:rsidR="00B50C81">
        <w:rPr>
          <w:rFonts w:ascii="Arial" w:hAnsi="Arial" w:cs="Arial"/>
          <w:sz w:val="20"/>
          <w:szCs w:val="20"/>
        </w:rPr>
        <w:t xml:space="preserve"> инфекције, васкуларних болести или</w:t>
      </w:r>
      <w:r w:rsidR="008E22E7">
        <w:rPr>
          <w:rFonts w:ascii="Arial" w:hAnsi="Arial" w:cs="Arial"/>
          <w:sz w:val="20"/>
          <w:szCs w:val="20"/>
        </w:rPr>
        <w:t xml:space="preserve"> имунолошких реакција. </w:t>
      </w:r>
      <w:r w:rsidR="00B50C81">
        <w:rPr>
          <w:rFonts w:ascii="Arial" w:hAnsi="Arial" w:cs="Arial"/>
          <w:sz w:val="20"/>
          <w:szCs w:val="20"/>
        </w:rPr>
        <w:t>Гл</w:t>
      </w:r>
      <w:r w:rsidR="00F52E9C">
        <w:rPr>
          <w:rFonts w:ascii="Arial" w:hAnsi="Arial" w:cs="Arial"/>
          <w:sz w:val="20"/>
          <w:szCs w:val="20"/>
        </w:rPr>
        <w:t>омеруларна протеинурија се</w:t>
      </w:r>
      <w:r w:rsidR="00B50C81">
        <w:rPr>
          <w:rFonts w:ascii="Arial" w:hAnsi="Arial" w:cs="Arial"/>
          <w:sz w:val="20"/>
          <w:szCs w:val="20"/>
        </w:rPr>
        <w:t xml:space="preserve"> назива и албуминурија и удружена је са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DF2D8C" w:rsidRPr="007464DE">
        <w:rPr>
          <w:rFonts w:ascii="Arial" w:hAnsi="Arial" w:cs="Arial"/>
          <w:sz w:val="20"/>
          <w:szCs w:val="20"/>
        </w:rPr>
        <w:t>присуством протеина велике молекулске м</w:t>
      </w:r>
      <w:r w:rsidR="001142C3">
        <w:rPr>
          <w:rFonts w:ascii="Arial" w:hAnsi="Arial" w:cs="Arial"/>
          <w:sz w:val="20"/>
          <w:szCs w:val="20"/>
        </w:rPr>
        <w:t>асе и великим губитком протеина (</w:t>
      </w:r>
      <w:r w:rsidR="00DF2D8C" w:rsidRPr="007464DE">
        <w:rPr>
          <w:rFonts w:ascii="Arial" w:hAnsi="Arial" w:cs="Arial"/>
          <w:sz w:val="20"/>
          <w:szCs w:val="20"/>
        </w:rPr>
        <w:t>обично већим од 2 g на дан</w:t>
      </w:r>
      <w:r w:rsidR="001142C3">
        <w:rPr>
          <w:rFonts w:ascii="Arial" w:hAnsi="Arial" w:cs="Arial"/>
          <w:sz w:val="20"/>
          <w:szCs w:val="20"/>
        </w:rPr>
        <w:t>)</w:t>
      </w:r>
      <w:r w:rsidR="00DF2D8C" w:rsidRPr="007464DE">
        <w:rPr>
          <w:rFonts w:ascii="Arial" w:hAnsi="Arial" w:cs="Arial"/>
          <w:sz w:val="20"/>
          <w:szCs w:val="20"/>
        </w:rPr>
        <w:t xml:space="preserve">. </w:t>
      </w:r>
      <w:r w:rsidR="00B50C81">
        <w:rPr>
          <w:rFonts w:ascii="Arial" w:hAnsi="Arial" w:cs="Arial"/>
          <w:sz w:val="20"/>
          <w:szCs w:val="20"/>
        </w:rPr>
        <w:t>Ова протеинурија може настати</w:t>
      </w:r>
      <w:r w:rsidR="00F52E9C" w:rsidRPr="00F52E9C">
        <w:rPr>
          <w:rFonts w:ascii="Arial" w:hAnsi="Arial" w:cs="Arial"/>
          <w:sz w:val="20"/>
          <w:szCs w:val="20"/>
        </w:rPr>
        <w:t xml:space="preserve"> </w:t>
      </w:r>
      <w:r w:rsidR="00F52E9C">
        <w:rPr>
          <w:rFonts w:ascii="Arial" w:hAnsi="Arial" w:cs="Arial"/>
          <w:sz w:val="20"/>
          <w:szCs w:val="20"/>
        </w:rPr>
        <w:t>као последица органског оштећења гломерула</w:t>
      </w:r>
      <w:r w:rsidR="00B50C81">
        <w:rPr>
          <w:rFonts w:ascii="Arial" w:hAnsi="Arial" w:cs="Arial"/>
          <w:sz w:val="20"/>
          <w:szCs w:val="20"/>
        </w:rPr>
        <w:t xml:space="preserve"> код акутног или хроничног гломерулонефритиса или код нефротског синдрома који је праћен масивном протеинуријом</w:t>
      </w:r>
      <w:r w:rsidR="00B50C81" w:rsidRPr="007464DE">
        <w:rPr>
          <w:rFonts w:ascii="Arial" w:hAnsi="Arial" w:cs="Arial"/>
          <w:sz w:val="20"/>
          <w:szCs w:val="20"/>
        </w:rPr>
        <w:t>(&gt;</w:t>
      </w:r>
      <w:r w:rsidR="00B50C81" w:rsidRPr="007464DE">
        <w:rPr>
          <w:rFonts w:ascii="Arial" w:hAnsi="Arial" w:cs="Arial"/>
          <w:sz w:val="20"/>
          <w:szCs w:val="20"/>
          <w:lang w:val="sr-Latn-CS"/>
        </w:rPr>
        <w:t>3 do 4g</w:t>
      </w:r>
      <w:r w:rsidR="00B50C81" w:rsidRPr="007464DE">
        <w:rPr>
          <w:rFonts w:ascii="Arial" w:hAnsi="Arial" w:cs="Arial"/>
          <w:sz w:val="20"/>
          <w:szCs w:val="20"/>
        </w:rPr>
        <w:t>/</w:t>
      </w:r>
      <w:r w:rsidR="00010BDF">
        <w:rPr>
          <w:rFonts w:ascii="Arial" w:hAnsi="Arial" w:cs="Arial"/>
          <w:sz w:val="20"/>
          <w:szCs w:val="20"/>
        </w:rPr>
        <w:t>дан</w:t>
      </w:r>
      <w:r w:rsidR="00B50C81" w:rsidRPr="007464DE">
        <w:rPr>
          <w:rFonts w:ascii="Arial" w:hAnsi="Arial" w:cs="Arial"/>
          <w:sz w:val="20"/>
          <w:szCs w:val="20"/>
          <w:lang w:val="sr-Latn-CS"/>
        </w:rPr>
        <w:t>).</w:t>
      </w:r>
      <w:r w:rsidR="00DF2D8C" w:rsidRPr="007464DE">
        <w:rPr>
          <w:rFonts w:ascii="Arial" w:hAnsi="Arial" w:cs="Arial"/>
          <w:sz w:val="20"/>
          <w:szCs w:val="20"/>
        </w:rPr>
        <w:t xml:space="preserve"> </w:t>
      </w:r>
      <w:r w:rsidR="005E00E4">
        <w:rPr>
          <w:rFonts w:ascii="Arial" w:hAnsi="Arial" w:cs="Arial"/>
          <w:sz w:val="20"/>
          <w:szCs w:val="20"/>
        </w:rPr>
        <w:t>До оштећења гломерула</w:t>
      </w:r>
      <w:r w:rsidR="00F23F02">
        <w:rPr>
          <w:rFonts w:ascii="Arial" w:hAnsi="Arial" w:cs="Arial"/>
          <w:sz w:val="20"/>
          <w:szCs w:val="20"/>
        </w:rPr>
        <w:t xml:space="preserve"> и повећане пропустљивости гломеруларне мембране</w:t>
      </w:r>
      <w:r w:rsidR="005E00E4">
        <w:rPr>
          <w:rFonts w:ascii="Arial" w:hAnsi="Arial" w:cs="Arial"/>
          <w:sz w:val="20"/>
          <w:szCs w:val="20"/>
        </w:rPr>
        <w:t xml:space="preserve"> могу довести и: Sistemski lupus erimatosus, Diabetes mellitus, амилоидоза, </w:t>
      </w:r>
      <w:r w:rsidR="00F23F02">
        <w:rPr>
          <w:rFonts w:ascii="Arial" w:hAnsi="Arial" w:cs="Arial"/>
          <w:sz w:val="20"/>
          <w:szCs w:val="20"/>
        </w:rPr>
        <w:t>малигна хипертензија и</w:t>
      </w:r>
      <w:r w:rsidR="005E00E4">
        <w:rPr>
          <w:rFonts w:ascii="Arial" w:hAnsi="Arial" w:cs="Arial"/>
          <w:sz w:val="20"/>
          <w:szCs w:val="20"/>
        </w:rPr>
        <w:t xml:space="preserve"> полицистична болест бубрега.</w:t>
      </w:r>
    </w:p>
    <w:p w:rsidR="00DF2D8C" w:rsidRPr="0046657F" w:rsidRDefault="0044560A" w:rsidP="00DF2D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52E9C" w:rsidRPr="0046657F">
        <w:rPr>
          <w:rFonts w:ascii="Arial" w:hAnsi="Arial" w:cs="Arial"/>
          <w:b/>
          <w:i/>
        </w:rPr>
        <w:t xml:space="preserve">Тубуларна </w:t>
      </w:r>
      <w:r w:rsidR="00DF2D8C" w:rsidRPr="0046657F">
        <w:rPr>
          <w:rFonts w:ascii="Arial" w:hAnsi="Arial" w:cs="Arial"/>
          <w:b/>
          <w:i/>
        </w:rPr>
        <w:t>протеинурија</w:t>
      </w:r>
      <w:r w:rsidR="00DA5F12">
        <w:rPr>
          <w:rFonts w:ascii="Arial" w:hAnsi="Arial" w:cs="Arial"/>
          <w:b/>
          <w:i/>
          <w:sz w:val="20"/>
          <w:szCs w:val="20"/>
        </w:rPr>
        <w:t xml:space="preserve"> </w:t>
      </w:r>
      <w:r w:rsidR="00E63BB5" w:rsidRPr="00E63BB5">
        <w:rPr>
          <w:rFonts w:ascii="Arial" w:hAnsi="Arial" w:cs="Arial"/>
          <w:sz w:val="20"/>
          <w:szCs w:val="20"/>
        </w:rPr>
        <w:t xml:space="preserve">настаје због смањене способности тубула да реапсорбује протеине </w:t>
      </w:r>
      <w:r w:rsidR="00E63BB5">
        <w:rPr>
          <w:rFonts w:ascii="Arial" w:hAnsi="Arial" w:cs="Arial"/>
          <w:sz w:val="20"/>
          <w:szCs w:val="20"/>
        </w:rPr>
        <w:t xml:space="preserve">филтриране кроз гломеруларну мембрану. </w:t>
      </w:r>
      <w:r w:rsidR="00A90D5F">
        <w:rPr>
          <w:rFonts w:ascii="Arial" w:hAnsi="Arial" w:cs="Arial"/>
          <w:sz w:val="20"/>
          <w:szCs w:val="20"/>
        </w:rPr>
        <w:t>Карактерише се појавом протеина мале молекулске масе који потичу из тубула (</w:t>
      </w:r>
      <w:r w:rsidR="00A90D5F">
        <w:rPr>
          <w:rFonts w:ascii="Times New Roman" w:hAnsi="Times New Roman" w:cs="Times New Roman"/>
          <w:sz w:val="20"/>
          <w:szCs w:val="20"/>
        </w:rPr>
        <w:t>β</w:t>
      </w:r>
      <w:r w:rsidR="00A90D5F">
        <w:rPr>
          <w:rFonts w:ascii="Arial" w:hAnsi="Arial" w:cs="Arial"/>
          <w:sz w:val="20"/>
          <w:szCs w:val="20"/>
        </w:rPr>
        <w:t>-2-микроглобулин, L-ланци имуноглобулина).</w:t>
      </w:r>
      <w:r w:rsidR="003E6912" w:rsidRPr="00E63BB5">
        <w:rPr>
          <w:rFonts w:ascii="Arial" w:hAnsi="Arial" w:cs="Arial"/>
          <w:sz w:val="20"/>
          <w:szCs w:val="20"/>
        </w:rPr>
        <w:t xml:space="preserve"> </w:t>
      </w:r>
      <w:r w:rsidR="00DF2D8C" w:rsidRPr="00AA4CEB">
        <w:rPr>
          <w:rFonts w:ascii="Arial" w:hAnsi="Arial" w:cs="Arial"/>
          <w:sz w:val="20"/>
          <w:szCs w:val="20"/>
        </w:rPr>
        <w:t xml:space="preserve"> </w:t>
      </w:r>
      <w:r w:rsidR="00E63BB5">
        <w:rPr>
          <w:rFonts w:ascii="Arial" w:hAnsi="Arial" w:cs="Arial"/>
          <w:sz w:val="20"/>
          <w:szCs w:val="20"/>
        </w:rPr>
        <w:t>У</w:t>
      </w:r>
      <w:r w:rsidR="003E6912">
        <w:rPr>
          <w:rFonts w:ascii="Arial" w:hAnsi="Arial" w:cs="Arial"/>
          <w:sz w:val="20"/>
          <w:szCs w:val="20"/>
        </w:rPr>
        <w:t>главном</w:t>
      </w:r>
      <w:r w:rsidR="00E63BB5">
        <w:rPr>
          <w:rFonts w:ascii="Arial" w:hAnsi="Arial" w:cs="Arial"/>
          <w:sz w:val="20"/>
          <w:szCs w:val="20"/>
        </w:rPr>
        <w:t xml:space="preserve"> је  </w:t>
      </w:r>
      <w:r w:rsidR="003E6912">
        <w:rPr>
          <w:rFonts w:ascii="Arial" w:hAnsi="Arial" w:cs="Arial"/>
          <w:sz w:val="20"/>
          <w:szCs w:val="20"/>
        </w:rPr>
        <w:t>благог до умерен</w:t>
      </w:r>
      <w:r w:rsidR="00CB6984">
        <w:rPr>
          <w:rFonts w:ascii="Arial" w:hAnsi="Arial" w:cs="Arial"/>
          <w:sz w:val="20"/>
          <w:szCs w:val="20"/>
        </w:rPr>
        <w:t xml:space="preserve">ог карактера </w:t>
      </w:r>
      <w:r w:rsidR="00E63BB5">
        <w:rPr>
          <w:rFonts w:ascii="Arial" w:hAnsi="Arial" w:cs="Arial"/>
          <w:sz w:val="20"/>
          <w:szCs w:val="20"/>
        </w:rPr>
        <w:t>(</w:t>
      </w:r>
      <w:r w:rsidR="00DF2D8C" w:rsidRPr="00AA4CEB">
        <w:rPr>
          <w:rFonts w:ascii="Arial" w:hAnsi="Arial" w:cs="Arial"/>
          <w:sz w:val="20"/>
          <w:szCs w:val="20"/>
        </w:rPr>
        <w:t>1-3g/</w:t>
      </w:r>
      <w:r w:rsidR="00DF2D8C" w:rsidRPr="00AA4CEB">
        <w:rPr>
          <w:rFonts w:ascii="Arial" w:hAnsi="Arial" w:cs="Arial"/>
          <w:sz w:val="20"/>
          <w:szCs w:val="20"/>
          <w:lang w:val="sr-Latn-CS"/>
        </w:rPr>
        <w:t>dan</w:t>
      </w:r>
      <w:r w:rsidR="00E63BB5">
        <w:rPr>
          <w:rFonts w:ascii="Arial" w:hAnsi="Arial" w:cs="Arial"/>
          <w:sz w:val="20"/>
          <w:szCs w:val="20"/>
        </w:rPr>
        <w:t>)</w:t>
      </w:r>
      <w:r w:rsidR="00A90D5F">
        <w:rPr>
          <w:rFonts w:ascii="Arial" w:hAnsi="Arial" w:cs="Arial"/>
          <w:sz w:val="20"/>
          <w:szCs w:val="20"/>
        </w:rPr>
        <w:t>.  Јавља се код</w:t>
      </w:r>
      <w:r w:rsidR="00DF2D8C" w:rsidRPr="00AA4CEB">
        <w:rPr>
          <w:rFonts w:ascii="Arial" w:hAnsi="Arial" w:cs="Arial"/>
          <w:sz w:val="20"/>
          <w:szCs w:val="20"/>
        </w:rPr>
        <w:t>: пијелонефритиса, акутне тубуларне некрозе,</w:t>
      </w:r>
      <w:r w:rsidR="00DA5F12">
        <w:rPr>
          <w:rFonts w:ascii="Arial" w:hAnsi="Arial" w:cs="Arial"/>
          <w:sz w:val="20"/>
          <w:szCs w:val="20"/>
        </w:rPr>
        <w:t xml:space="preserve"> цистинозе, </w:t>
      </w:r>
      <w:r w:rsidR="00DF2D8C" w:rsidRPr="00AA4CEB">
        <w:rPr>
          <w:rFonts w:ascii="Arial" w:hAnsi="Arial" w:cs="Arial"/>
          <w:sz w:val="20"/>
          <w:szCs w:val="20"/>
        </w:rPr>
        <w:t xml:space="preserve"> полицистичних бубрега,</w:t>
      </w:r>
      <w:r w:rsidR="00E63BB5">
        <w:rPr>
          <w:rFonts w:ascii="Arial" w:hAnsi="Arial" w:cs="Arial"/>
          <w:sz w:val="20"/>
          <w:szCs w:val="20"/>
        </w:rPr>
        <w:t xml:space="preserve"> интоксикације тешким металима и </w:t>
      </w:r>
      <w:r w:rsidR="00DF2D8C" w:rsidRPr="00AA4CEB">
        <w:rPr>
          <w:rFonts w:ascii="Arial" w:hAnsi="Arial" w:cs="Arial"/>
          <w:sz w:val="20"/>
          <w:szCs w:val="20"/>
          <w:lang w:val="sr-Latn-CS"/>
        </w:rPr>
        <w:t>Wilsonove-bolesti</w:t>
      </w:r>
      <w:r w:rsidR="00DA5F12">
        <w:rPr>
          <w:rFonts w:ascii="Arial" w:hAnsi="Arial" w:cs="Arial"/>
          <w:sz w:val="20"/>
          <w:szCs w:val="20"/>
        </w:rPr>
        <w:t xml:space="preserve"> и Fanconijev-og синдрома</w:t>
      </w:r>
      <w:r w:rsidR="00DF2D8C" w:rsidRPr="00AA4CEB">
        <w:rPr>
          <w:rFonts w:ascii="Arial" w:hAnsi="Arial" w:cs="Arial"/>
          <w:sz w:val="20"/>
          <w:szCs w:val="20"/>
        </w:rPr>
        <w:t>.</w:t>
      </w:r>
    </w:p>
    <w:p w:rsidR="00DF2D8C" w:rsidRPr="00602F8E" w:rsidRDefault="0044560A" w:rsidP="00602F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4292D" w:rsidRPr="0046657F">
        <w:rPr>
          <w:rFonts w:ascii="Arial" w:hAnsi="Arial" w:cs="Arial"/>
          <w:b/>
          <w:i/>
        </w:rPr>
        <w:t>П</w:t>
      </w:r>
      <w:r w:rsidR="00DF2D8C" w:rsidRPr="0046657F">
        <w:rPr>
          <w:rFonts w:ascii="Arial" w:hAnsi="Arial" w:cs="Arial"/>
          <w:b/>
          <w:i/>
        </w:rPr>
        <w:t>остренална протеинурија</w:t>
      </w:r>
      <w:r w:rsidR="00A4292D" w:rsidRPr="00A4292D">
        <w:rPr>
          <w:rFonts w:ascii="Arial" w:hAnsi="Arial" w:cs="Arial"/>
          <w:sz w:val="20"/>
          <w:szCs w:val="20"/>
        </w:rPr>
        <w:t xml:space="preserve"> настаје</w:t>
      </w:r>
      <w:r w:rsidR="00A4292D">
        <w:rPr>
          <w:rFonts w:ascii="Arial" w:hAnsi="Arial" w:cs="Arial"/>
          <w:b/>
          <w:sz w:val="20"/>
          <w:szCs w:val="20"/>
        </w:rPr>
        <w:t xml:space="preserve"> </w:t>
      </w:r>
      <w:r w:rsidR="00A4292D">
        <w:rPr>
          <w:rFonts w:ascii="Arial" w:hAnsi="Arial" w:cs="Arial"/>
          <w:sz w:val="20"/>
          <w:szCs w:val="20"/>
        </w:rPr>
        <w:t>услед поремећаја доњих партија уринарног тракта (уретери, мокраћна бешика, уретра).</w:t>
      </w:r>
      <w:r w:rsidR="00BF2B5E">
        <w:rPr>
          <w:rFonts w:ascii="Arial" w:hAnsi="Arial" w:cs="Arial"/>
          <w:sz w:val="20"/>
          <w:szCs w:val="20"/>
        </w:rPr>
        <w:t xml:space="preserve"> Најчешће је резултат запаљенског процеса мокраћне бешике или уретера на који указују и позитивни налази на нитрите у урину као и присуство већег броја </w:t>
      </w:r>
      <w:r w:rsidR="00BF2B5E">
        <w:rPr>
          <w:rFonts w:ascii="Arial" w:hAnsi="Arial" w:cs="Arial"/>
          <w:sz w:val="20"/>
          <w:szCs w:val="20"/>
        </w:rPr>
        <w:lastRenderedPageBreak/>
        <w:t xml:space="preserve">леукоцита у седименту урина. Ова врста протеинурије може настати и услед присутне  калкулозе или тумора у доњим партијама уринарног тракта. </w:t>
      </w:r>
    </w:p>
    <w:p w:rsidR="00DF2D8C" w:rsidRDefault="00DF2D8C" w:rsidP="00DF2D8C">
      <w:pPr>
        <w:rPr>
          <w:rFonts w:ascii="Arial" w:hAnsi="Arial" w:cs="Arial"/>
        </w:rPr>
      </w:pPr>
      <w:r w:rsidRPr="00AA4CEB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</w:t>
      </w:r>
      <w:r w:rsidRPr="00FB5CAF">
        <w:rPr>
          <w:rFonts w:ascii="Arial" w:hAnsi="Arial" w:cs="Arial"/>
          <w:b/>
          <w:i/>
        </w:rPr>
        <w:t xml:space="preserve">Парапротеинурија </w:t>
      </w:r>
    </w:p>
    <w:p w:rsidR="00DF2D8C" w:rsidRPr="00197DF1" w:rsidRDefault="008D4F1C" w:rsidP="00DF2D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Парапротеинурија подразумева присуство парапротеина у урину</w:t>
      </w:r>
      <w:r w:rsidR="00DF2D8C" w:rsidRPr="00197DF1">
        <w:rPr>
          <w:rFonts w:ascii="Arial" w:hAnsi="Arial" w:cs="Arial"/>
          <w:sz w:val="20"/>
          <w:szCs w:val="20"/>
        </w:rPr>
        <w:t>. Узрок парапротеинурије је грешка у синтези лаких и тешких ланаца имуноглобулина. Један такав је и Bence-Jones-ов протеин. Ово је специфичан нискомолекуларни протеин који се излучује у урину код пацијена</w:t>
      </w:r>
      <w:r w:rsidR="0044560A">
        <w:rPr>
          <w:rFonts w:ascii="Arial" w:hAnsi="Arial" w:cs="Arial"/>
          <w:sz w:val="20"/>
          <w:szCs w:val="20"/>
        </w:rPr>
        <w:t xml:space="preserve">та са мултиплим мијеломом. Он је такође присутан </w:t>
      </w:r>
      <w:r w:rsidR="00DF2D8C" w:rsidRPr="00197DF1">
        <w:rPr>
          <w:rFonts w:ascii="Arial" w:hAnsi="Arial" w:cs="Arial"/>
          <w:sz w:val="20"/>
          <w:szCs w:val="20"/>
        </w:rPr>
        <w:t xml:space="preserve"> код пацијената са макроглобулинемијом. Bence-Jones-ов протеин се разликује од других уринарних протеина по томе што коагулише на  45-60</w:t>
      </w:r>
      <w:r w:rsidR="00DF2D8C" w:rsidRPr="00197DF1">
        <w:rPr>
          <w:rFonts w:ascii="Arial" w:hAnsi="Arial" w:cs="Arial"/>
          <w:sz w:val="20"/>
          <w:szCs w:val="20"/>
          <w:vertAlign w:val="superscript"/>
        </w:rPr>
        <w:t>0</w:t>
      </w:r>
      <w:r w:rsidR="00DF2D8C" w:rsidRPr="00197DF1">
        <w:rPr>
          <w:rFonts w:ascii="Arial" w:hAnsi="Arial" w:cs="Arial"/>
          <w:sz w:val="20"/>
          <w:szCs w:val="20"/>
        </w:rPr>
        <w:t>C, а поново се раствара даљим загревањем до кључања.</w:t>
      </w:r>
    </w:p>
    <w:p w:rsidR="00DF2D8C" w:rsidRDefault="00E91D48">
      <w:pPr>
        <w:rPr>
          <w:rFonts w:ascii="Arial" w:hAnsi="Arial" w:cs="Arial"/>
        </w:rPr>
      </w:pPr>
      <w:r w:rsidRPr="00E91D48">
        <w:rPr>
          <w:rFonts w:ascii="Arial" w:hAnsi="Arial" w:cs="Arial"/>
        </w:rPr>
        <w:t>Литература</w:t>
      </w:r>
    </w:p>
    <w:p w:rsidR="003B79D8" w:rsidRPr="006949EA" w:rsidRDefault="00150B20" w:rsidP="00354C09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val="sr-Latn-CS"/>
        </w:rPr>
      </w:pPr>
      <w:r w:rsidRPr="006949EA">
        <w:rPr>
          <w:rFonts w:ascii="Arial" w:hAnsi="Arial" w:cs="Arial"/>
          <w:noProof/>
          <w:sz w:val="20"/>
          <w:szCs w:val="20"/>
        </w:rPr>
        <w:t>Tietz Fundamentals of clinical chemistry and molecular diagnostics, seventh edition; Elsevier; 2015.</w:t>
      </w:r>
    </w:p>
    <w:p w:rsidR="006949EA" w:rsidRPr="006949EA" w:rsidRDefault="006949EA" w:rsidP="00354C09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6949EA">
        <w:rPr>
          <w:rFonts w:ascii="Arial" w:hAnsi="Arial" w:cs="Arial"/>
          <w:sz w:val="20"/>
          <w:szCs w:val="20"/>
          <w:lang w:val="sv-SE"/>
        </w:rPr>
        <w:t>Majki</w:t>
      </w:r>
      <w:r w:rsidRPr="006949EA">
        <w:rPr>
          <w:rFonts w:ascii="Arial" w:hAnsi="Arial" w:cs="Arial"/>
          <w:sz w:val="20"/>
          <w:szCs w:val="20"/>
        </w:rPr>
        <w:t>ć-Singh N. Medicinska biohemija. Beograd:</w:t>
      </w:r>
      <w:r w:rsidRPr="006949EA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6949EA">
        <w:rPr>
          <w:rFonts w:ascii="Arial" w:hAnsi="Arial" w:cs="Arial"/>
          <w:sz w:val="20"/>
          <w:szCs w:val="20"/>
        </w:rPr>
        <w:t>Društvo</w:t>
      </w:r>
      <w:r w:rsidR="001905B4">
        <w:rPr>
          <w:rFonts w:ascii="Arial" w:hAnsi="Arial" w:cs="Arial"/>
          <w:sz w:val="20"/>
          <w:szCs w:val="20"/>
        </w:rPr>
        <w:t xml:space="preserve"> medicinskih biohemičara Srbije;</w:t>
      </w:r>
      <w:r w:rsidRPr="006949EA">
        <w:rPr>
          <w:rFonts w:ascii="Arial" w:hAnsi="Arial" w:cs="Arial"/>
          <w:sz w:val="20"/>
          <w:szCs w:val="20"/>
        </w:rPr>
        <w:t xml:space="preserve"> 2006.</w:t>
      </w:r>
    </w:p>
    <w:p w:rsidR="00354C09" w:rsidRPr="00354C09" w:rsidRDefault="00354C09" w:rsidP="00354C0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val="sr-Latn-CS"/>
        </w:rPr>
      </w:pPr>
      <w:r w:rsidRPr="00354C09">
        <w:rPr>
          <w:rFonts w:ascii="Arial" w:hAnsi="Arial" w:cs="Arial"/>
          <w:sz w:val="20"/>
          <w:szCs w:val="20"/>
        </w:rPr>
        <w:t>Lieberman M, Marks AD, Marks C.Mарксове основе медицинске биохемије – клинички приступ. Data status; 2008.</w:t>
      </w:r>
    </w:p>
    <w:p w:rsidR="004F416E" w:rsidRPr="00955456" w:rsidRDefault="00955456" w:rsidP="003B79D8">
      <w:pPr>
        <w:numPr>
          <w:ilvl w:val="0"/>
          <w:numId w:val="19"/>
        </w:numPr>
        <w:spacing w:after="0" w:line="240" w:lineRule="auto"/>
        <w:rPr>
          <w:rFonts w:ascii="Arial" w:hAnsi="Arial" w:cs="Arial"/>
          <w:noProof/>
          <w:sz w:val="20"/>
          <w:szCs w:val="20"/>
          <w:lang w:val="sr-Latn-CS"/>
        </w:rPr>
      </w:pPr>
      <w:r w:rsidRPr="00955456">
        <w:rPr>
          <w:rFonts w:ascii="Arial" w:hAnsi="Arial" w:cs="Arial"/>
          <w:noProof/>
          <w:sz w:val="20"/>
          <w:szCs w:val="20"/>
        </w:rPr>
        <w:t>Fisbachbach F, Fisbachbach M. A manual of laboratory and diagnostic tests, tenth edition; Wolters Kluwer; 2015.</w:t>
      </w:r>
    </w:p>
    <w:p w:rsidR="003B79D8" w:rsidRPr="00CD6D68" w:rsidRDefault="003B79D8" w:rsidP="003B79D8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noProof/>
          <w:sz w:val="20"/>
          <w:szCs w:val="20"/>
          <w:lang w:val="sr-Latn-CS"/>
        </w:rPr>
      </w:pPr>
      <w:r w:rsidRPr="00955456">
        <w:rPr>
          <w:rFonts w:ascii="Arial" w:hAnsi="Arial" w:cs="Arial"/>
          <w:sz w:val="20"/>
          <w:szCs w:val="20"/>
        </w:rPr>
        <w:t>Спасић С, Јелић-Ивановић З, Спасојевић-Калимановска В. Медицинска биохемија; 2003.</w:t>
      </w:r>
      <w:bookmarkStart w:id="0" w:name="_GoBack"/>
      <w:bookmarkEnd w:id="0"/>
    </w:p>
    <w:p w:rsidR="00CD6D68" w:rsidRPr="00955456" w:rsidRDefault="00CD6D68" w:rsidP="003B79D8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noProof/>
          <w:sz w:val="20"/>
          <w:szCs w:val="20"/>
          <w:lang w:val="sr-Latn-CS"/>
        </w:rPr>
      </w:pPr>
      <w:r>
        <w:rPr>
          <w:rFonts w:ascii="Arial" w:hAnsi="Arial" w:cs="Arial"/>
          <w:sz w:val="20"/>
          <w:szCs w:val="20"/>
        </w:rPr>
        <w:t>Лалић Н, Илић М. Клинички значај анализе урина. Атлас седимента урина. Београд; 2005.</w:t>
      </w:r>
    </w:p>
    <w:p w:rsidR="00E91D48" w:rsidRPr="00E91D48" w:rsidRDefault="00E91D48">
      <w:pPr>
        <w:rPr>
          <w:rFonts w:ascii="Arial" w:hAnsi="Arial" w:cs="Arial"/>
        </w:rPr>
      </w:pPr>
    </w:p>
    <w:sectPr w:rsidR="00E91D48" w:rsidRPr="00E91D48" w:rsidSect="005237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B20"/>
    <w:multiLevelType w:val="hybridMultilevel"/>
    <w:tmpl w:val="249E13C6"/>
    <w:lvl w:ilvl="0" w:tplc="E4D2FD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DEDAC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E6DD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FADD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78E0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48427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80E7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66D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1AA8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9694C"/>
    <w:multiLevelType w:val="hybridMultilevel"/>
    <w:tmpl w:val="9530C87C"/>
    <w:lvl w:ilvl="0" w:tplc="F140D75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2496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424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0EE9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B4F7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EEA6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C22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5889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8A7B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85248"/>
    <w:multiLevelType w:val="hybridMultilevel"/>
    <w:tmpl w:val="95EAC1F8"/>
    <w:lvl w:ilvl="0" w:tplc="D32A6D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3C79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7413C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3021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0462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0CBD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A06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0838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CAF6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3744B3"/>
    <w:multiLevelType w:val="hybridMultilevel"/>
    <w:tmpl w:val="7324C8DE"/>
    <w:lvl w:ilvl="0" w:tplc="990A95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9AC1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788C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EEEE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A48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650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6B7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0E4E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84902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EF5D15"/>
    <w:multiLevelType w:val="hybridMultilevel"/>
    <w:tmpl w:val="F814B796"/>
    <w:lvl w:ilvl="0" w:tplc="2820C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BB5AF5"/>
    <w:multiLevelType w:val="hybridMultilevel"/>
    <w:tmpl w:val="5B368A34"/>
    <w:lvl w:ilvl="0" w:tplc="73BA2D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F484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30AE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A2D8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F639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32C2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803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303D1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9610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33652C"/>
    <w:multiLevelType w:val="hybridMultilevel"/>
    <w:tmpl w:val="2E143DAA"/>
    <w:lvl w:ilvl="0" w:tplc="176E5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84F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E67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0F4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B8B7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7473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A473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BCFCF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10526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D2070F"/>
    <w:multiLevelType w:val="hybridMultilevel"/>
    <w:tmpl w:val="FC806798"/>
    <w:lvl w:ilvl="0" w:tplc="90F472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50C4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C6A1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66F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4CAA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9E9C4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9C0B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4AB4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D826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AB6248"/>
    <w:multiLevelType w:val="hybridMultilevel"/>
    <w:tmpl w:val="719E4FD2"/>
    <w:lvl w:ilvl="0" w:tplc="B336AD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5E024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6E3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F6F1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FE56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3CB6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4D6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AABA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9497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64B00"/>
    <w:multiLevelType w:val="hybridMultilevel"/>
    <w:tmpl w:val="EF9CE69E"/>
    <w:lvl w:ilvl="0" w:tplc="EFECEC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7CB9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567C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7888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E4E5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459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8834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CDF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A2C3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C66D63"/>
    <w:multiLevelType w:val="hybridMultilevel"/>
    <w:tmpl w:val="77709B8E"/>
    <w:lvl w:ilvl="0" w:tplc="210881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EA78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06C9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7240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DEC6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684D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B6B0E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9E54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D4C5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8A30E4"/>
    <w:multiLevelType w:val="hybridMultilevel"/>
    <w:tmpl w:val="90E66576"/>
    <w:lvl w:ilvl="0" w:tplc="C784C1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AA54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ECF5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24C6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5C43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4E86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C98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60A2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883E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655721"/>
    <w:multiLevelType w:val="hybridMultilevel"/>
    <w:tmpl w:val="96B673F8"/>
    <w:lvl w:ilvl="0" w:tplc="890867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E205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00F6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A64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C423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C7A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E422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4A8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082A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E36192"/>
    <w:multiLevelType w:val="hybridMultilevel"/>
    <w:tmpl w:val="D58CE8CA"/>
    <w:lvl w:ilvl="0" w:tplc="217874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7C70C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B421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B294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C08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B003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E243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A55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D4C3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F57DA0"/>
    <w:multiLevelType w:val="hybridMultilevel"/>
    <w:tmpl w:val="655E6394"/>
    <w:lvl w:ilvl="0" w:tplc="7FDA5F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EAA4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181F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2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D426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CAB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273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006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F889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985F5A"/>
    <w:multiLevelType w:val="hybridMultilevel"/>
    <w:tmpl w:val="A216C74A"/>
    <w:lvl w:ilvl="0" w:tplc="00D0AE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E0BE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EAF2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72BA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F056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586F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9E74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2EB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8A36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0D7B91"/>
    <w:multiLevelType w:val="hybridMultilevel"/>
    <w:tmpl w:val="739A5078"/>
    <w:lvl w:ilvl="0" w:tplc="7CECF8FC">
      <w:start w:val="2"/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>
    <w:nsid w:val="7B8745E2"/>
    <w:multiLevelType w:val="hybridMultilevel"/>
    <w:tmpl w:val="571E767E"/>
    <w:lvl w:ilvl="0" w:tplc="5872A6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2B9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68D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E084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82F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484D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0EE1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A71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342ABB"/>
    <w:multiLevelType w:val="hybridMultilevel"/>
    <w:tmpl w:val="71426AE2"/>
    <w:lvl w:ilvl="0" w:tplc="4DF2D1B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6"/>
  </w:num>
  <w:num w:numId="4">
    <w:abstractNumId w:val="8"/>
  </w:num>
  <w:num w:numId="5">
    <w:abstractNumId w:val="13"/>
  </w:num>
  <w:num w:numId="6">
    <w:abstractNumId w:val="7"/>
  </w:num>
  <w:num w:numId="7">
    <w:abstractNumId w:val="5"/>
  </w:num>
  <w:num w:numId="8">
    <w:abstractNumId w:val="15"/>
  </w:num>
  <w:num w:numId="9">
    <w:abstractNumId w:val="9"/>
  </w:num>
  <w:num w:numId="10">
    <w:abstractNumId w:val="11"/>
  </w:num>
  <w:num w:numId="11">
    <w:abstractNumId w:val="17"/>
  </w:num>
  <w:num w:numId="12">
    <w:abstractNumId w:val="16"/>
  </w:num>
  <w:num w:numId="13">
    <w:abstractNumId w:val="12"/>
  </w:num>
  <w:num w:numId="14">
    <w:abstractNumId w:val="2"/>
  </w:num>
  <w:num w:numId="15">
    <w:abstractNumId w:val="1"/>
  </w:num>
  <w:num w:numId="16">
    <w:abstractNumId w:val="14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characterSpacingControl w:val="doNotCompress"/>
  <w:compat/>
  <w:rsids>
    <w:rsidRoot w:val="009C4C50"/>
    <w:rsid w:val="00003FE3"/>
    <w:rsid w:val="00010BDF"/>
    <w:rsid w:val="000232DB"/>
    <w:rsid w:val="000501DB"/>
    <w:rsid w:val="00050732"/>
    <w:rsid w:val="00071CA9"/>
    <w:rsid w:val="00081CCE"/>
    <w:rsid w:val="000A4B82"/>
    <w:rsid w:val="000A685D"/>
    <w:rsid w:val="000A6E68"/>
    <w:rsid w:val="000C10A9"/>
    <w:rsid w:val="000C7E71"/>
    <w:rsid w:val="000D1A17"/>
    <w:rsid w:val="0010727B"/>
    <w:rsid w:val="00111AE5"/>
    <w:rsid w:val="001142C3"/>
    <w:rsid w:val="00124299"/>
    <w:rsid w:val="0013654E"/>
    <w:rsid w:val="001369BA"/>
    <w:rsid w:val="001463FA"/>
    <w:rsid w:val="00150B20"/>
    <w:rsid w:val="00180C26"/>
    <w:rsid w:val="001905B4"/>
    <w:rsid w:val="001C4208"/>
    <w:rsid w:val="001E4117"/>
    <w:rsid w:val="001F09AB"/>
    <w:rsid w:val="00207C7E"/>
    <w:rsid w:val="00214D83"/>
    <w:rsid w:val="0022388E"/>
    <w:rsid w:val="00234E75"/>
    <w:rsid w:val="002534A8"/>
    <w:rsid w:val="00253EA9"/>
    <w:rsid w:val="0025768F"/>
    <w:rsid w:val="00263541"/>
    <w:rsid w:val="002C09E1"/>
    <w:rsid w:val="002C1A4E"/>
    <w:rsid w:val="002D2EC8"/>
    <w:rsid w:val="002F20C0"/>
    <w:rsid w:val="002F4AB3"/>
    <w:rsid w:val="003023ED"/>
    <w:rsid w:val="0032111E"/>
    <w:rsid w:val="00323458"/>
    <w:rsid w:val="00333A79"/>
    <w:rsid w:val="00346F1D"/>
    <w:rsid w:val="00354C09"/>
    <w:rsid w:val="003626D8"/>
    <w:rsid w:val="00371702"/>
    <w:rsid w:val="00381349"/>
    <w:rsid w:val="003844B8"/>
    <w:rsid w:val="0039091F"/>
    <w:rsid w:val="00392B15"/>
    <w:rsid w:val="003B6EF6"/>
    <w:rsid w:val="003B79D8"/>
    <w:rsid w:val="003C1515"/>
    <w:rsid w:val="003E0859"/>
    <w:rsid w:val="003E6912"/>
    <w:rsid w:val="003E6CB9"/>
    <w:rsid w:val="0043412D"/>
    <w:rsid w:val="0044560A"/>
    <w:rsid w:val="00462E6C"/>
    <w:rsid w:val="0046657F"/>
    <w:rsid w:val="00480E8D"/>
    <w:rsid w:val="00482D62"/>
    <w:rsid w:val="00485489"/>
    <w:rsid w:val="004869B8"/>
    <w:rsid w:val="004A2865"/>
    <w:rsid w:val="004A4312"/>
    <w:rsid w:val="004A4B46"/>
    <w:rsid w:val="004B618E"/>
    <w:rsid w:val="004B6759"/>
    <w:rsid w:val="004B6DE4"/>
    <w:rsid w:val="004C2788"/>
    <w:rsid w:val="004D365E"/>
    <w:rsid w:val="004F416E"/>
    <w:rsid w:val="00511459"/>
    <w:rsid w:val="00522857"/>
    <w:rsid w:val="00523784"/>
    <w:rsid w:val="00530BCF"/>
    <w:rsid w:val="0054335F"/>
    <w:rsid w:val="00553E8C"/>
    <w:rsid w:val="00560C50"/>
    <w:rsid w:val="0058793C"/>
    <w:rsid w:val="005926AB"/>
    <w:rsid w:val="005A23D4"/>
    <w:rsid w:val="005A355D"/>
    <w:rsid w:val="005A5E5F"/>
    <w:rsid w:val="005E00E4"/>
    <w:rsid w:val="005E2DA5"/>
    <w:rsid w:val="005F6490"/>
    <w:rsid w:val="00602F8E"/>
    <w:rsid w:val="006077AF"/>
    <w:rsid w:val="00632BD7"/>
    <w:rsid w:val="00634E38"/>
    <w:rsid w:val="00635F19"/>
    <w:rsid w:val="00665D40"/>
    <w:rsid w:val="006774FC"/>
    <w:rsid w:val="006850F9"/>
    <w:rsid w:val="00692E51"/>
    <w:rsid w:val="006949EA"/>
    <w:rsid w:val="00696DF9"/>
    <w:rsid w:val="00696F33"/>
    <w:rsid w:val="006B2D28"/>
    <w:rsid w:val="006C344E"/>
    <w:rsid w:val="006C5F3D"/>
    <w:rsid w:val="006E68E4"/>
    <w:rsid w:val="006E69C4"/>
    <w:rsid w:val="006E7A10"/>
    <w:rsid w:val="006F457E"/>
    <w:rsid w:val="00701C88"/>
    <w:rsid w:val="007326C6"/>
    <w:rsid w:val="007327B8"/>
    <w:rsid w:val="0074219E"/>
    <w:rsid w:val="00753DB1"/>
    <w:rsid w:val="00760FE4"/>
    <w:rsid w:val="00770641"/>
    <w:rsid w:val="00775E94"/>
    <w:rsid w:val="00785F3D"/>
    <w:rsid w:val="00792244"/>
    <w:rsid w:val="0079561C"/>
    <w:rsid w:val="007A0E1A"/>
    <w:rsid w:val="007A7298"/>
    <w:rsid w:val="007A76C3"/>
    <w:rsid w:val="007C2F51"/>
    <w:rsid w:val="007C612D"/>
    <w:rsid w:val="007D5D78"/>
    <w:rsid w:val="007E7707"/>
    <w:rsid w:val="007F62D5"/>
    <w:rsid w:val="00800707"/>
    <w:rsid w:val="00810840"/>
    <w:rsid w:val="008109FB"/>
    <w:rsid w:val="008125D9"/>
    <w:rsid w:val="008132DB"/>
    <w:rsid w:val="008212CB"/>
    <w:rsid w:val="00830B2E"/>
    <w:rsid w:val="0083558B"/>
    <w:rsid w:val="008516A9"/>
    <w:rsid w:val="00855316"/>
    <w:rsid w:val="00864C51"/>
    <w:rsid w:val="00865826"/>
    <w:rsid w:val="00867BE3"/>
    <w:rsid w:val="00871F13"/>
    <w:rsid w:val="008764F9"/>
    <w:rsid w:val="00887F35"/>
    <w:rsid w:val="008B49A0"/>
    <w:rsid w:val="008C3CC8"/>
    <w:rsid w:val="008D4D2B"/>
    <w:rsid w:val="008D4EF0"/>
    <w:rsid w:val="008D4F1C"/>
    <w:rsid w:val="008D53A5"/>
    <w:rsid w:val="008E22E7"/>
    <w:rsid w:val="008E5E43"/>
    <w:rsid w:val="008F3AE7"/>
    <w:rsid w:val="008F5204"/>
    <w:rsid w:val="00910CF7"/>
    <w:rsid w:val="009220C8"/>
    <w:rsid w:val="009279DD"/>
    <w:rsid w:val="00930374"/>
    <w:rsid w:val="00943DB4"/>
    <w:rsid w:val="00951F30"/>
    <w:rsid w:val="00955456"/>
    <w:rsid w:val="00956499"/>
    <w:rsid w:val="0096683F"/>
    <w:rsid w:val="0098010C"/>
    <w:rsid w:val="00985D7E"/>
    <w:rsid w:val="00995976"/>
    <w:rsid w:val="009A6756"/>
    <w:rsid w:val="009B37DF"/>
    <w:rsid w:val="009C0618"/>
    <w:rsid w:val="009C4C50"/>
    <w:rsid w:val="009D6B95"/>
    <w:rsid w:val="009E5531"/>
    <w:rsid w:val="009F5B36"/>
    <w:rsid w:val="00A057A7"/>
    <w:rsid w:val="00A21BF4"/>
    <w:rsid w:val="00A309AE"/>
    <w:rsid w:val="00A331C8"/>
    <w:rsid w:val="00A363DF"/>
    <w:rsid w:val="00A37A9D"/>
    <w:rsid w:val="00A4042A"/>
    <w:rsid w:val="00A404A5"/>
    <w:rsid w:val="00A4292D"/>
    <w:rsid w:val="00A5406A"/>
    <w:rsid w:val="00A60E2C"/>
    <w:rsid w:val="00A66A5B"/>
    <w:rsid w:val="00A841DB"/>
    <w:rsid w:val="00A90D5F"/>
    <w:rsid w:val="00AC06CD"/>
    <w:rsid w:val="00AC0B75"/>
    <w:rsid w:val="00AD7E43"/>
    <w:rsid w:val="00AF09DF"/>
    <w:rsid w:val="00AF5F86"/>
    <w:rsid w:val="00AF7C6C"/>
    <w:rsid w:val="00B11256"/>
    <w:rsid w:val="00B16856"/>
    <w:rsid w:val="00B2119F"/>
    <w:rsid w:val="00B2288E"/>
    <w:rsid w:val="00B24AFD"/>
    <w:rsid w:val="00B3039E"/>
    <w:rsid w:val="00B34814"/>
    <w:rsid w:val="00B46EBE"/>
    <w:rsid w:val="00B50C81"/>
    <w:rsid w:val="00B62860"/>
    <w:rsid w:val="00B72592"/>
    <w:rsid w:val="00BA5248"/>
    <w:rsid w:val="00BB212E"/>
    <w:rsid w:val="00BB3C84"/>
    <w:rsid w:val="00BB5FAA"/>
    <w:rsid w:val="00BC42D0"/>
    <w:rsid w:val="00BD2823"/>
    <w:rsid w:val="00BD38D4"/>
    <w:rsid w:val="00BD6868"/>
    <w:rsid w:val="00BE40EE"/>
    <w:rsid w:val="00BE449E"/>
    <w:rsid w:val="00BE44D9"/>
    <w:rsid w:val="00BF2B5E"/>
    <w:rsid w:val="00C0766E"/>
    <w:rsid w:val="00C07A65"/>
    <w:rsid w:val="00C2564F"/>
    <w:rsid w:val="00C37771"/>
    <w:rsid w:val="00C37F70"/>
    <w:rsid w:val="00C400FC"/>
    <w:rsid w:val="00C46FC8"/>
    <w:rsid w:val="00C61D93"/>
    <w:rsid w:val="00C66C0F"/>
    <w:rsid w:val="00C76F39"/>
    <w:rsid w:val="00C807BF"/>
    <w:rsid w:val="00C859A9"/>
    <w:rsid w:val="00CA4982"/>
    <w:rsid w:val="00CA4D42"/>
    <w:rsid w:val="00CA5487"/>
    <w:rsid w:val="00CA6A9E"/>
    <w:rsid w:val="00CB6984"/>
    <w:rsid w:val="00CC4F7D"/>
    <w:rsid w:val="00CD5DBC"/>
    <w:rsid w:val="00CD6D68"/>
    <w:rsid w:val="00CE61F6"/>
    <w:rsid w:val="00CF37E5"/>
    <w:rsid w:val="00CF64DA"/>
    <w:rsid w:val="00CF6BD6"/>
    <w:rsid w:val="00D1786D"/>
    <w:rsid w:val="00D17AB9"/>
    <w:rsid w:val="00D21095"/>
    <w:rsid w:val="00D21C51"/>
    <w:rsid w:val="00D2465B"/>
    <w:rsid w:val="00D3618E"/>
    <w:rsid w:val="00D376B8"/>
    <w:rsid w:val="00D376D5"/>
    <w:rsid w:val="00D403E2"/>
    <w:rsid w:val="00D42471"/>
    <w:rsid w:val="00D44037"/>
    <w:rsid w:val="00D44769"/>
    <w:rsid w:val="00D5542A"/>
    <w:rsid w:val="00D645C4"/>
    <w:rsid w:val="00D7295F"/>
    <w:rsid w:val="00D76177"/>
    <w:rsid w:val="00D801DF"/>
    <w:rsid w:val="00DA5F12"/>
    <w:rsid w:val="00DB0F9C"/>
    <w:rsid w:val="00DC358E"/>
    <w:rsid w:val="00DF2D8C"/>
    <w:rsid w:val="00E2470B"/>
    <w:rsid w:val="00E26FFA"/>
    <w:rsid w:val="00E324E8"/>
    <w:rsid w:val="00E3450E"/>
    <w:rsid w:val="00E4170E"/>
    <w:rsid w:val="00E46A18"/>
    <w:rsid w:val="00E53429"/>
    <w:rsid w:val="00E6243E"/>
    <w:rsid w:val="00E63BB5"/>
    <w:rsid w:val="00E71870"/>
    <w:rsid w:val="00E808EE"/>
    <w:rsid w:val="00E91D48"/>
    <w:rsid w:val="00E955BC"/>
    <w:rsid w:val="00E97739"/>
    <w:rsid w:val="00EC5089"/>
    <w:rsid w:val="00EE4070"/>
    <w:rsid w:val="00F00B46"/>
    <w:rsid w:val="00F03972"/>
    <w:rsid w:val="00F11436"/>
    <w:rsid w:val="00F2289A"/>
    <w:rsid w:val="00F23F02"/>
    <w:rsid w:val="00F2743B"/>
    <w:rsid w:val="00F32DA6"/>
    <w:rsid w:val="00F420BA"/>
    <w:rsid w:val="00F448B9"/>
    <w:rsid w:val="00F50F6F"/>
    <w:rsid w:val="00F52E9C"/>
    <w:rsid w:val="00F642B3"/>
    <w:rsid w:val="00F70E94"/>
    <w:rsid w:val="00F836C4"/>
    <w:rsid w:val="00F877AB"/>
    <w:rsid w:val="00FB47F3"/>
    <w:rsid w:val="00FB5CAF"/>
    <w:rsid w:val="00FC778D"/>
    <w:rsid w:val="00FE1CE5"/>
    <w:rsid w:val="00FE551D"/>
    <w:rsid w:val="00FE6DD0"/>
    <w:rsid w:val="00FF1F1A"/>
    <w:rsid w:val="00FF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D2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2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14D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4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2343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569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517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6720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4692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3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7230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46">
          <w:marLeft w:val="60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0219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076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763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2249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3382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234">
          <w:marLeft w:val="60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4751">
          <w:marLeft w:val="60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374">
          <w:marLeft w:val="60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661">
          <w:marLeft w:val="893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6293">
          <w:marLeft w:val="893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E0DD8-D849-4383-928A-FDC23A83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3648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2</cp:revision>
  <dcterms:created xsi:type="dcterms:W3CDTF">2020-08-30T07:59:00Z</dcterms:created>
  <dcterms:modified xsi:type="dcterms:W3CDTF">2020-08-30T07:59:00Z</dcterms:modified>
</cp:coreProperties>
</file>